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8" w:type="pct"/>
        <w:tblLook w:val="0000" w:firstRow="0" w:lastRow="0" w:firstColumn="0" w:lastColumn="0" w:noHBand="0" w:noVBand="0"/>
      </w:tblPr>
      <w:tblGrid>
        <w:gridCol w:w="3086"/>
        <w:gridCol w:w="6236"/>
      </w:tblGrid>
      <w:tr w:rsidR="00704145" w:rsidRPr="002334B2" w:rsidTr="003A175A">
        <w:trPr>
          <w:trHeight w:val="993"/>
        </w:trPr>
        <w:tc>
          <w:tcPr>
            <w:tcW w:w="1655" w:type="pct"/>
            <w:tcBorders>
              <w:top w:val="nil"/>
              <w:left w:val="nil"/>
              <w:bottom w:val="nil"/>
              <w:right w:val="nil"/>
            </w:tcBorders>
          </w:tcPr>
          <w:p w:rsidR="00704145" w:rsidRPr="002334B2" w:rsidRDefault="00704145" w:rsidP="003A175A">
            <w:pPr>
              <w:jc w:val="center"/>
              <w:rPr>
                <w:b/>
                <w:bCs/>
                <w:noProof/>
                <w:sz w:val="26"/>
                <w:szCs w:val="26"/>
              </w:rPr>
            </w:pPr>
            <w:r w:rsidRPr="002334B2">
              <w:rPr>
                <w:b/>
                <w:bCs/>
                <w:noProof/>
                <w:sz w:val="26"/>
                <w:szCs w:val="26"/>
              </w:rPr>
              <w:t>HỘI ĐỒNG NHÂN DÂN</w:t>
            </w:r>
          </w:p>
          <w:p w:rsidR="00704145" w:rsidRPr="002334B2" w:rsidRDefault="00704145" w:rsidP="003A175A">
            <w:pPr>
              <w:jc w:val="center"/>
              <w:rPr>
                <w:b/>
                <w:bCs/>
                <w:noProof/>
                <w:sz w:val="26"/>
                <w:szCs w:val="26"/>
              </w:rPr>
            </w:pPr>
            <w:r w:rsidRPr="002334B2">
              <w:rPr>
                <w:b/>
                <w:bCs/>
                <w:noProof/>
                <w:sz w:val="26"/>
                <w:szCs w:val="26"/>
              </w:rPr>
              <w:t xml:space="preserve"> TỈNH QUẢNG TRỊ</w:t>
            </w:r>
          </w:p>
          <w:p w:rsidR="00704145" w:rsidRPr="002334B2" w:rsidRDefault="00C46997" w:rsidP="003A175A">
            <w:pPr>
              <w:jc w:val="center"/>
              <w:rPr>
                <w:b/>
                <w:sz w:val="24"/>
              </w:rPr>
            </w:pPr>
            <w:r>
              <w:rPr>
                <w:b/>
                <w:noProof/>
                <w:sz w:val="24"/>
              </w:rPr>
              <mc:AlternateContent>
                <mc:Choice Requires="wps">
                  <w:drawing>
                    <wp:anchor distT="4294967295" distB="4294967295" distL="114300" distR="114300" simplePos="0" relativeHeight="251660288" behindDoc="0" locked="0" layoutInCell="1" allowOverlap="1">
                      <wp:simplePos x="0" y="0"/>
                      <wp:positionH relativeFrom="column">
                        <wp:posOffset>618490</wp:posOffset>
                      </wp:positionH>
                      <wp:positionV relativeFrom="paragraph">
                        <wp:posOffset>30479</wp:posOffset>
                      </wp:positionV>
                      <wp:extent cx="6477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pt,2.4pt" to="99.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l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"/>
                  </w:pict>
                </mc:Fallback>
              </mc:AlternateContent>
            </w:r>
          </w:p>
        </w:tc>
        <w:tc>
          <w:tcPr>
            <w:tcW w:w="3345" w:type="pct"/>
            <w:tcBorders>
              <w:top w:val="nil"/>
              <w:left w:val="nil"/>
              <w:bottom w:val="nil"/>
              <w:right w:val="nil"/>
            </w:tcBorders>
          </w:tcPr>
          <w:p w:rsidR="00704145" w:rsidRPr="002334B2" w:rsidRDefault="00704145" w:rsidP="003A175A">
            <w:pPr>
              <w:jc w:val="center"/>
              <w:rPr>
                <w:b/>
                <w:sz w:val="26"/>
                <w:szCs w:val="26"/>
              </w:rPr>
            </w:pPr>
            <w:r w:rsidRPr="002334B2">
              <w:rPr>
                <w:b/>
                <w:sz w:val="26"/>
                <w:szCs w:val="26"/>
              </w:rPr>
              <w:t xml:space="preserve">CỘNG HOÀ XÃ HỘI CHỦ NGHĨA VIỆT </w:t>
            </w:r>
            <w:smartTag w:uri="urn:schemas-microsoft-com:office:smarttags" w:element="country-region">
              <w:smartTag w:uri="urn:schemas-microsoft-com:office:smarttags" w:element="place">
                <w:r w:rsidRPr="002334B2">
                  <w:rPr>
                    <w:b/>
                    <w:sz w:val="26"/>
                    <w:szCs w:val="26"/>
                  </w:rPr>
                  <w:t>NAM</w:t>
                </w:r>
              </w:smartTag>
            </w:smartTag>
          </w:p>
          <w:p w:rsidR="00704145" w:rsidRPr="002334B2" w:rsidRDefault="00704145" w:rsidP="003A175A">
            <w:pPr>
              <w:jc w:val="center"/>
              <w:rPr>
                <w:b/>
              </w:rPr>
            </w:pPr>
            <w:r w:rsidRPr="002334B2">
              <w:rPr>
                <w:rFonts w:hint="eastAsia"/>
                <w:b/>
              </w:rPr>
              <w:t>Đ</w:t>
            </w:r>
            <w:r w:rsidRPr="002334B2">
              <w:rPr>
                <w:b/>
              </w:rPr>
              <w:t>ộc lập - Tự do - Hạnh phúc</w:t>
            </w:r>
          </w:p>
          <w:p w:rsidR="00704145" w:rsidRPr="002334B2" w:rsidRDefault="00C46997" w:rsidP="003A175A">
            <w:pPr>
              <w:jc w:val="center"/>
              <w:rPr>
                <w:b/>
                <w:sz w:val="24"/>
                <w:u w:val="single"/>
              </w:rPr>
            </w:pPr>
            <w:r>
              <w:rPr>
                <w:b/>
                <w:noProof/>
                <w:sz w:val="24"/>
                <w:u w:val="single"/>
              </w:rPr>
              <mc:AlternateContent>
                <mc:Choice Requires="wps">
                  <w:drawing>
                    <wp:anchor distT="4294967295" distB="4294967295" distL="114300" distR="114300" simplePos="0" relativeHeight="251662336" behindDoc="0" locked="0" layoutInCell="1" allowOverlap="1">
                      <wp:simplePos x="0" y="0"/>
                      <wp:positionH relativeFrom="column">
                        <wp:posOffset>798830</wp:posOffset>
                      </wp:positionH>
                      <wp:positionV relativeFrom="paragraph">
                        <wp:posOffset>20319</wp:posOffset>
                      </wp:positionV>
                      <wp:extent cx="222885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6pt" to="238.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Uw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"/>
                  </w:pict>
                </mc:Fallback>
              </mc:AlternateContent>
            </w:r>
          </w:p>
        </w:tc>
      </w:tr>
      <w:tr w:rsidR="00704145" w:rsidRPr="002334B2" w:rsidTr="003A175A">
        <w:trPr>
          <w:trHeight w:val="282"/>
        </w:trPr>
        <w:tc>
          <w:tcPr>
            <w:tcW w:w="1655" w:type="pct"/>
            <w:tcBorders>
              <w:top w:val="nil"/>
              <w:left w:val="nil"/>
              <w:bottom w:val="nil"/>
              <w:right w:val="nil"/>
            </w:tcBorders>
          </w:tcPr>
          <w:p w:rsidR="00704145" w:rsidRPr="005F7F55" w:rsidRDefault="00704145" w:rsidP="00E17AF0">
            <w:pPr>
              <w:jc w:val="center"/>
              <w:rPr>
                <w:b/>
                <w:bCs/>
                <w:noProof/>
              </w:rPr>
            </w:pPr>
            <w:r w:rsidRPr="005F7F55">
              <w:t>Số:</w:t>
            </w:r>
            <w:r w:rsidR="00E17AF0">
              <w:t xml:space="preserve"> 39</w:t>
            </w:r>
            <w:r w:rsidRPr="005F7F55">
              <w:t>/2020/NQ-HĐND</w:t>
            </w:r>
          </w:p>
        </w:tc>
        <w:tc>
          <w:tcPr>
            <w:tcW w:w="3345" w:type="pct"/>
            <w:tcBorders>
              <w:top w:val="nil"/>
              <w:left w:val="nil"/>
              <w:bottom w:val="nil"/>
              <w:right w:val="nil"/>
            </w:tcBorders>
          </w:tcPr>
          <w:p w:rsidR="00704145" w:rsidRPr="005F7F55" w:rsidRDefault="00704145" w:rsidP="00B604F6">
            <w:pPr>
              <w:jc w:val="center"/>
              <w:rPr>
                <w:b/>
              </w:rPr>
            </w:pPr>
            <w:r w:rsidRPr="005F7F55">
              <w:rPr>
                <w:i/>
              </w:rPr>
              <w:t>Quảng Trị, ngày</w:t>
            </w:r>
            <w:r w:rsidR="00B604F6">
              <w:rPr>
                <w:i/>
              </w:rPr>
              <w:t xml:space="preserve"> 23</w:t>
            </w:r>
            <w:r w:rsidRPr="005F7F55">
              <w:rPr>
                <w:i/>
              </w:rPr>
              <w:t xml:space="preserve"> tháng 7 n</w:t>
            </w:r>
            <w:r w:rsidRPr="005F7F55">
              <w:rPr>
                <w:rFonts w:hint="eastAsia"/>
                <w:i/>
              </w:rPr>
              <w:t>ă</w:t>
            </w:r>
            <w:r w:rsidRPr="005F7F55">
              <w:rPr>
                <w:i/>
              </w:rPr>
              <w:t>m 2020</w:t>
            </w:r>
          </w:p>
        </w:tc>
      </w:tr>
    </w:tbl>
    <w:p w:rsidR="00704145" w:rsidRPr="002334B2" w:rsidRDefault="00C46997" w:rsidP="00704145">
      <w:pPr>
        <w:rPr>
          <w:sz w:val="26"/>
        </w:rPr>
      </w:pPr>
      <w:r>
        <w:rPr>
          <w:b/>
          <w:noProof/>
        </w:rPr>
        <mc:AlternateContent>
          <mc:Choice Requires="wps">
            <w:drawing>
              <wp:anchor distT="0" distB="0" distL="114300" distR="114300" simplePos="0" relativeHeight="251663360" behindDoc="0" locked="0" layoutInCell="1" allowOverlap="1">
                <wp:simplePos x="0" y="0"/>
                <wp:positionH relativeFrom="column">
                  <wp:posOffset>-131445</wp:posOffset>
                </wp:positionH>
                <wp:positionV relativeFrom="paragraph">
                  <wp:posOffset>105410</wp:posOffset>
                </wp:positionV>
                <wp:extent cx="1621790" cy="345440"/>
                <wp:effectExtent l="0" t="0" r="16510" b="165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345440"/>
                        </a:xfrm>
                        <a:prstGeom prst="rect">
                          <a:avLst/>
                        </a:prstGeom>
                        <a:solidFill>
                          <a:srgbClr val="FFFFFF"/>
                        </a:solidFill>
                        <a:ln w="9525">
                          <a:solidFill>
                            <a:srgbClr val="000000"/>
                          </a:solidFill>
                          <a:miter lim="800000"/>
                          <a:headEnd/>
                          <a:tailEnd/>
                        </a:ln>
                      </wps:spPr>
                      <wps:txbx>
                        <w:txbxContent>
                          <w:p w:rsidR="00704145" w:rsidRDefault="00704145" w:rsidP="00704145">
                            <w:pPr>
                              <w:jc w:val="center"/>
                              <w:rPr>
                                <w:sz w:val="4"/>
                              </w:rPr>
                            </w:pPr>
                          </w:p>
                          <w:p w:rsidR="00704145" w:rsidRPr="00E93347" w:rsidRDefault="00704145" w:rsidP="00704145">
                            <w:pPr>
                              <w:jc w:val="center"/>
                              <w:rPr>
                                <w:szCs w:val="26"/>
                              </w:rPr>
                            </w:pPr>
                            <w:r w:rsidRPr="00E93347">
                              <w:rPr>
                                <w:szCs w:val="26"/>
                              </w:rPr>
                              <w:t>DỰ THẢO</w:t>
                            </w:r>
                            <w:r w:rsidR="00E17AF0">
                              <w:rPr>
                                <w:szCs w:val="26"/>
                              </w:rPr>
                              <w:t xml:space="preserve"> 22</w:t>
                            </w:r>
                            <w:r w:rsidR="00042B19">
                              <w:rPr>
                                <w:szCs w:val="26"/>
                              </w:rPr>
                              <w:t>_7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35pt;margin-top:8.3pt;width:127.7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">
                <v:textbox>
                  <w:txbxContent>
                    <w:p w:rsidR="00704145" w:rsidRDefault="00704145" w:rsidP="00704145">
                      <w:pPr>
                        <w:jc w:val="center"/>
                        <w:rPr>
                          <w:sz w:val="4"/>
                        </w:rPr>
                      </w:pPr>
                    </w:p>
                    <w:p w:rsidR="00704145" w:rsidRPr="00E93347" w:rsidRDefault="00704145" w:rsidP="00704145">
                      <w:pPr>
                        <w:jc w:val="center"/>
                        <w:rPr>
                          <w:szCs w:val="26"/>
                        </w:rPr>
                      </w:pPr>
                      <w:r w:rsidRPr="00E93347">
                        <w:rPr>
                          <w:szCs w:val="26"/>
                        </w:rPr>
                        <w:t>DỰ THẢO</w:t>
                      </w:r>
                      <w:r w:rsidR="00E17AF0">
                        <w:rPr>
                          <w:szCs w:val="26"/>
                        </w:rPr>
                        <w:t xml:space="preserve"> 22</w:t>
                      </w:r>
                      <w:r w:rsidR="00042B19">
                        <w:rPr>
                          <w:szCs w:val="26"/>
                        </w:rPr>
                        <w:t>_7</w:t>
                      </w:r>
                    </w:p>
                  </w:txbxContent>
                </v:textbox>
              </v:rect>
            </w:pict>
          </mc:Fallback>
        </mc:AlternateContent>
      </w:r>
    </w:p>
    <w:p w:rsidR="00704145" w:rsidRPr="002334B2" w:rsidRDefault="00704145" w:rsidP="00704145">
      <w:pPr>
        <w:widowControl w:val="0"/>
        <w:autoSpaceDE w:val="0"/>
        <w:autoSpaceDN w:val="0"/>
        <w:adjustRightInd w:val="0"/>
        <w:spacing w:line="24" w:lineRule="atLeast"/>
        <w:jc w:val="center"/>
        <w:rPr>
          <w:b/>
        </w:rPr>
      </w:pPr>
    </w:p>
    <w:p w:rsidR="00704145" w:rsidRPr="002334B2" w:rsidRDefault="00704145" w:rsidP="00704145">
      <w:pPr>
        <w:widowControl w:val="0"/>
        <w:autoSpaceDE w:val="0"/>
        <w:autoSpaceDN w:val="0"/>
        <w:adjustRightInd w:val="0"/>
        <w:spacing w:line="24" w:lineRule="atLeast"/>
        <w:jc w:val="center"/>
        <w:rPr>
          <w:rFonts w:ascii=".Vn3DH" w:hAnsi=".Vn3DH"/>
          <w:b/>
        </w:rPr>
      </w:pPr>
      <w:r w:rsidRPr="002334B2">
        <w:rPr>
          <w:b/>
        </w:rPr>
        <w:t>NGHỊ QUYẾT</w:t>
      </w:r>
    </w:p>
    <w:p w:rsidR="00704145" w:rsidRPr="002334B2" w:rsidRDefault="00704145" w:rsidP="00704145">
      <w:pPr>
        <w:widowControl w:val="0"/>
        <w:autoSpaceDE w:val="0"/>
        <w:autoSpaceDN w:val="0"/>
        <w:adjustRightInd w:val="0"/>
        <w:spacing w:before="60" w:after="60" w:line="24" w:lineRule="atLeast"/>
        <w:jc w:val="center"/>
        <w:rPr>
          <w:b/>
        </w:rPr>
      </w:pPr>
      <w:r w:rsidRPr="002334B2">
        <w:rPr>
          <w:b/>
        </w:rPr>
        <w:t>Ban hành Chương trình hỗ trợ đầu tư hạ tầng kỹ thuật cụm công nghiệp trên địa bàn tỉnh giai đoạn</w:t>
      </w:r>
      <w:r w:rsidR="00E17AF0">
        <w:rPr>
          <w:b/>
        </w:rPr>
        <w:t xml:space="preserve"> </w:t>
      </w:r>
      <w:r w:rsidRPr="00704145">
        <w:rPr>
          <w:b/>
        </w:rPr>
        <w:t>2021</w:t>
      </w:r>
      <w:r w:rsidR="005F7F55">
        <w:rPr>
          <w:b/>
        </w:rPr>
        <w:t xml:space="preserve"> -</w:t>
      </w:r>
      <w:r w:rsidRPr="002334B2">
        <w:rPr>
          <w:b/>
        </w:rPr>
        <w:t xml:space="preserve"> 2025</w:t>
      </w:r>
    </w:p>
    <w:p w:rsidR="00704145" w:rsidRPr="002334B2" w:rsidRDefault="00C46997" w:rsidP="00704145">
      <w:pPr>
        <w:widowControl w:val="0"/>
        <w:autoSpaceDE w:val="0"/>
        <w:autoSpaceDN w:val="0"/>
        <w:adjustRightInd w:val="0"/>
        <w:spacing w:before="60" w:after="60" w:line="24" w:lineRule="atLeast"/>
        <w:jc w:val="center"/>
        <w:rPr>
          <w:b/>
        </w:rPr>
      </w:pPr>
      <w:r>
        <w:rPr>
          <w:b/>
          <w:noProof/>
        </w:rPr>
        <mc:AlternateContent>
          <mc:Choice Requires="wps">
            <w:drawing>
              <wp:anchor distT="4294967295" distB="4294967295" distL="114300" distR="114300" simplePos="0" relativeHeight="251661312" behindDoc="0" locked="0" layoutInCell="1" allowOverlap="1">
                <wp:simplePos x="0" y="0"/>
                <wp:positionH relativeFrom="column">
                  <wp:posOffset>2000250</wp:posOffset>
                </wp:positionH>
                <wp:positionV relativeFrom="paragraph">
                  <wp:posOffset>46354</wp:posOffset>
                </wp:positionV>
                <wp:extent cx="1893570" cy="0"/>
                <wp:effectExtent l="0" t="0" r="1143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3.65pt" to="306.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"/>
            </w:pict>
          </mc:Fallback>
        </mc:AlternateContent>
      </w:r>
    </w:p>
    <w:p w:rsidR="00704145" w:rsidRPr="002334B2" w:rsidRDefault="00704145" w:rsidP="00704145">
      <w:pPr>
        <w:widowControl w:val="0"/>
        <w:autoSpaceDE w:val="0"/>
        <w:autoSpaceDN w:val="0"/>
        <w:adjustRightInd w:val="0"/>
        <w:spacing w:before="60" w:after="60" w:line="24" w:lineRule="atLeast"/>
        <w:jc w:val="center"/>
        <w:rPr>
          <w:b/>
        </w:rPr>
      </w:pPr>
      <w:r w:rsidRPr="002334B2">
        <w:rPr>
          <w:b/>
        </w:rPr>
        <w:t>HỘI ĐỒNG NHÂN DÂN TỈNH QUẢNG TRỊ</w:t>
      </w:r>
    </w:p>
    <w:p w:rsidR="00704145" w:rsidRPr="002334B2" w:rsidRDefault="00704145" w:rsidP="00704145">
      <w:pPr>
        <w:spacing w:before="60" w:after="60" w:line="24" w:lineRule="atLeast"/>
        <w:jc w:val="center"/>
        <w:rPr>
          <w:b/>
          <w:lang w:val="sv-SE"/>
        </w:rPr>
      </w:pPr>
      <w:r w:rsidRPr="002334B2">
        <w:rPr>
          <w:b/>
          <w:lang w:val="sv-SE"/>
        </w:rPr>
        <w:t>KHOÁ VII, KỲ HỌP THỨ 1</w:t>
      </w:r>
      <w:r w:rsidR="00042B19">
        <w:rPr>
          <w:b/>
          <w:lang w:val="sv-SE"/>
        </w:rPr>
        <w:t>6</w:t>
      </w:r>
    </w:p>
    <w:p w:rsidR="00704145" w:rsidRPr="002334B2" w:rsidRDefault="00704145" w:rsidP="00704145">
      <w:pPr>
        <w:jc w:val="center"/>
        <w:rPr>
          <w:b/>
          <w:lang w:val="sv-SE"/>
        </w:rPr>
      </w:pPr>
    </w:p>
    <w:p w:rsidR="00704145" w:rsidRDefault="00704145" w:rsidP="00704145">
      <w:pPr>
        <w:widowControl w:val="0"/>
        <w:autoSpaceDE w:val="0"/>
        <w:autoSpaceDN w:val="0"/>
        <w:adjustRightInd w:val="0"/>
        <w:spacing w:before="120" w:after="120"/>
        <w:ind w:firstLine="709"/>
        <w:jc w:val="both"/>
        <w:rPr>
          <w:i/>
          <w:lang w:bidi="he-IL"/>
        </w:rPr>
      </w:pPr>
      <w:r w:rsidRPr="002334B2">
        <w:rPr>
          <w:i/>
          <w:lang w:bidi="he-IL"/>
        </w:rPr>
        <w:t xml:space="preserve">Căn cứ Luật Tổ chức </w:t>
      </w:r>
      <w:r w:rsidR="00C673C2">
        <w:rPr>
          <w:i/>
          <w:lang w:bidi="he-IL"/>
        </w:rPr>
        <w:t>chính quyền địa phương ngày 19/6/</w:t>
      </w:r>
      <w:r w:rsidRPr="002334B2">
        <w:rPr>
          <w:i/>
          <w:lang w:bidi="he-IL"/>
        </w:rPr>
        <w:t>2015;</w:t>
      </w:r>
    </w:p>
    <w:p w:rsidR="00042B19" w:rsidRPr="00C673C2" w:rsidRDefault="00042B19" w:rsidP="00704145">
      <w:pPr>
        <w:widowControl w:val="0"/>
        <w:autoSpaceDE w:val="0"/>
        <w:autoSpaceDN w:val="0"/>
        <w:adjustRightInd w:val="0"/>
        <w:spacing w:before="120" w:after="120"/>
        <w:ind w:firstLine="709"/>
        <w:jc w:val="both"/>
        <w:rPr>
          <w:i/>
          <w:lang w:bidi="he-IL"/>
        </w:rPr>
      </w:pPr>
      <w:r w:rsidRPr="00C673C2">
        <w:rPr>
          <w:i/>
          <w:lang w:bidi="he-IL"/>
        </w:rPr>
        <w:t>Căn cứ Luật sửa đổi, bổ sung một số điều của Luật Tổ chức Chính phủ và Luật Tổ chức chính quyền địa phương ngày 22</w:t>
      </w:r>
      <w:r w:rsidR="00C673C2" w:rsidRPr="00C673C2">
        <w:rPr>
          <w:i/>
          <w:lang w:bidi="he-IL"/>
        </w:rPr>
        <w:t>/11/</w:t>
      </w:r>
      <w:r w:rsidRPr="00C673C2">
        <w:rPr>
          <w:i/>
          <w:lang w:bidi="he-IL"/>
        </w:rPr>
        <w:t>2019;</w:t>
      </w:r>
    </w:p>
    <w:p w:rsidR="00704145" w:rsidRPr="002334B2" w:rsidRDefault="00704145" w:rsidP="00704145">
      <w:pPr>
        <w:widowControl w:val="0"/>
        <w:autoSpaceDE w:val="0"/>
        <w:autoSpaceDN w:val="0"/>
        <w:adjustRightInd w:val="0"/>
        <w:spacing w:before="120" w:after="120"/>
        <w:ind w:firstLine="709"/>
        <w:jc w:val="both"/>
        <w:rPr>
          <w:i/>
          <w:lang w:bidi="he-IL"/>
        </w:rPr>
      </w:pPr>
      <w:r w:rsidRPr="002334B2">
        <w:rPr>
          <w:i/>
          <w:lang w:bidi="he-IL"/>
        </w:rPr>
        <w:t>Căn cứ Luật Ban hành văn b</w:t>
      </w:r>
      <w:r w:rsidR="00C673C2">
        <w:rPr>
          <w:i/>
          <w:lang w:bidi="he-IL"/>
        </w:rPr>
        <w:t>ản quy phạm pháp luật ngày 22/6/</w:t>
      </w:r>
      <w:r w:rsidRPr="002334B2">
        <w:rPr>
          <w:i/>
          <w:lang w:bidi="he-IL"/>
        </w:rPr>
        <w:t>2015;</w:t>
      </w:r>
    </w:p>
    <w:p w:rsidR="00704145" w:rsidRPr="002334B2" w:rsidRDefault="00704145" w:rsidP="00704145">
      <w:pPr>
        <w:spacing w:before="120" w:after="120"/>
        <w:ind w:firstLine="709"/>
        <w:jc w:val="both"/>
        <w:rPr>
          <w:i/>
          <w:lang w:bidi="he-IL"/>
        </w:rPr>
      </w:pPr>
      <w:r w:rsidRPr="002334B2">
        <w:rPr>
          <w:i/>
          <w:lang w:bidi="he-IL"/>
        </w:rPr>
        <w:t xml:space="preserve">Căn cứ </w:t>
      </w:r>
      <w:r w:rsidR="00C673C2">
        <w:rPr>
          <w:i/>
          <w:lang w:bidi="he-IL"/>
        </w:rPr>
        <w:t>Luật Ngân sách nhà nước ngày 25/6/</w:t>
      </w:r>
      <w:r w:rsidRPr="002334B2">
        <w:rPr>
          <w:i/>
          <w:lang w:bidi="he-IL"/>
        </w:rPr>
        <w:t>2015;</w:t>
      </w:r>
    </w:p>
    <w:p w:rsidR="00704145" w:rsidRPr="002334B2" w:rsidRDefault="00C673C2" w:rsidP="00704145">
      <w:pPr>
        <w:spacing w:before="120" w:after="120"/>
        <w:ind w:firstLine="709"/>
        <w:jc w:val="both"/>
        <w:rPr>
          <w:i/>
          <w:lang w:bidi="he-IL"/>
        </w:rPr>
      </w:pPr>
      <w:r>
        <w:rPr>
          <w:i/>
          <w:lang w:bidi="he-IL"/>
        </w:rPr>
        <w:t>Căn cứ Luật Đầu tư ngày 26/11/</w:t>
      </w:r>
      <w:r w:rsidR="00704145" w:rsidRPr="002334B2">
        <w:rPr>
          <w:i/>
          <w:lang w:bidi="he-IL"/>
        </w:rPr>
        <w:t>2014;</w:t>
      </w:r>
    </w:p>
    <w:p w:rsidR="00704145" w:rsidRPr="002334B2" w:rsidRDefault="00704145" w:rsidP="00704145">
      <w:pPr>
        <w:spacing w:before="120" w:after="120"/>
        <w:ind w:firstLine="709"/>
        <w:jc w:val="both"/>
        <w:rPr>
          <w:i/>
          <w:lang w:bidi="he-IL"/>
        </w:rPr>
      </w:pPr>
      <w:r w:rsidRPr="002334B2">
        <w:rPr>
          <w:i/>
          <w:lang w:bidi="he-IL"/>
        </w:rPr>
        <w:t>Căn cứ Luật Doanh nghiệp</w:t>
      </w:r>
      <w:r w:rsidR="00C673C2">
        <w:rPr>
          <w:i/>
          <w:lang w:bidi="he-IL"/>
        </w:rPr>
        <w:t xml:space="preserve"> ngày 26/11/</w:t>
      </w:r>
      <w:r w:rsidRPr="002334B2">
        <w:rPr>
          <w:i/>
          <w:lang w:bidi="he-IL"/>
        </w:rPr>
        <w:t>2014;</w:t>
      </w:r>
    </w:p>
    <w:p w:rsidR="00704145" w:rsidRPr="002334B2" w:rsidRDefault="00704145" w:rsidP="00704145">
      <w:pPr>
        <w:spacing w:before="120" w:after="120"/>
        <w:ind w:firstLine="709"/>
        <w:jc w:val="both"/>
        <w:rPr>
          <w:i/>
          <w:lang w:bidi="he-IL"/>
        </w:rPr>
      </w:pPr>
      <w:r w:rsidRPr="002334B2">
        <w:rPr>
          <w:i/>
          <w:lang w:bidi="he-IL"/>
        </w:rPr>
        <w:t xml:space="preserve">Căn cứ Luật Đầu tư công </w:t>
      </w:r>
      <w:r w:rsidR="00C673C2">
        <w:rPr>
          <w:i/>
          <w:lang w:bidi="he-IL"/>
        </w:rPr>
        <w:t>ngày 13/6/</w:t>
      </w:r>
      <w:r w:rsidRPr="00704145">
        <w:rPr>
          <w:i/>
          <w:lang w:bidi="he-IL"/>
        </w:rPr>
        <w:t>2019</w:t>
      </w:r>
      <w:r w:rsidRPr="0013393A">
        <w:rPr>
          <w:i/>
          <w:color w:val="0070C0"/>
          <w:lang w:bidi="he-IL"/>
        </w:rPr>
        <w:t>;</w:t>
      </w:r>
    </w:p>
    <w:p w:rsidR="00704145" w:rsidRPr="002334B2" w:rsidRDefault="00704145" w:rsidP="00704145">
      <w:pPr>
        <w:spacing w:before="120" w:after="120"/>
        <w:ind w:firstLine="709"/>
        <w:jc w:val="both"/>
        <w:rPr>
          <w:i/>
          <w:lang w:bidi="he-IL"/>
        </w:rPr>
      </w:pPr>
      <w:r w:rsidRPr="002334B2">
        <w:rPr>
          <w:i/>
          <w:lang w:bidi="he-IL"/>
        </w:rPr>
        <w:t>Căn cứ</w:t>
      </w:r>
      <w:r w:rsidR="00C673C2">
        <w:rPr>
          <w:i/>
          <w:lang w:bidi="he-IL"/>
        </w:rPr>
        <w:t xml:space="preserve"> Luật Bảo vệ môi trường ngày 23/6/</w:t>
      </w:r>
      <w:r w:rsidRPr="002334B2">
        <w:rPr>
          <w:i/>
          <w:lang w:bidi="he-IL"/>
        </w:rPr>
        <w:t>2014;</w:t>
      </w:r>
    </w:p>
    <w:p w:rsidR="00704145" w:rsidRPr="002334B2" w:rsidRDefault="00C673C2" w:rsidP="00704145">
      <w:pPr>
        <w:spacing w:before="120" w:after="120"/>
        <w:ind w:firstLine="709"/>
        <w:jc w:val="both"/>
        <w:rPr>
          <w:i/>
          <w:lang w:bidi="he-IL"/>
        </w:rPr>
      </w:pPr>
      <w:r>
        <w:rPr>
          <w:i/>
          <w:lang w:bidi="he-IL"/>
        </w:rPr>
        <w:t>Căn cứ Luật Đất đai ngày 29/11/</w:t>
      </w:r>
      <w:r w:rsidR="00704145" w:rsidRPr="002334B2">
        <w:rPr>
          <w:i/>
          <w:lang w:bidi="he-IL"/>
        </w:rPr>
        <w:t>2013;</w:t>
      </w:r>
    </w:p>
    <w:p w:rsidR="00704145" w:rsidRPr="002334B2" w:rsidRDefault="00704145" w:rsidP="00704145">
      <w:pPr>
        <w:spacing w:before="120" w:after="120"/>
        <w:ind w:firstLine="709"/>
        <w:jc w:val="both"/>
        <w:rPr>
          <w:i/>
          <w:lang w:bidi="he-IL"/>
        </w:rPr>
      </w:pPr>
      <w:r w:rsidRPr="002334B2">
        <w:rPr>
          <w:i/>
          <w:lang w:bidi="he-IL"/>
        </w:rPr>
        <w:t xml:space="preserve">Căn cứ Luật Hỗ trợ </w:t>
      </w:r>
      <w:r w:rsidR="00C673C2">
        <w:rPr>
          <w:i/>
          <w:lang w:bidi="he-IL"/>
        </w:rPr>
        <w:t>doanh nghiệp nhỏ và vừa ngày 12/6/</w:t>
      </w:r>
      <w:r w:rsidRPr="002334B2">
        <w:rPr>
          <w:i/>
          <w:lang w:bidi="he-IL"/>
        </w:rPr>
        <w:t>2017;</w:t>
      </w:r>
    </w:p>
    <w:p w:rsidR="00704145" w:rsidRDefault="00704145" w:rsidP="00704145">
      <w:pPr>
        <w:spacing w:before="120" w:after="120"/>
        <w:ind w:firstLine="709"/>
        <w:jc w:val="both"/>
        <w:rPr>
          <w:i/>
          <w:lang w:bidi="he-IL"/>
        </w:rPr>
      </w:pPr>
      <w:r w:rsidRPr="002334B2">
        <w:rPr>
          <w:i/>
          <w:lang w:bidi="he-IL"/>
        </w:rPr>
        <w:t>Căn cứ Ngh</w:t>
      </w:r>
      <w:r w:rsidR="00C673C2">
        <w:rPr>
          <w:i/>
          <w:lang w:bidi="he-IL"/>
        </w:rPr>
        <w:t>ị định số 68/2017/NĐ-CP ngày 25/5/</w:t>
      </w:r>
      <w:r w:rsidRPr="002334B2">
        <w:rPr>
          <w:i/>
          <w:lang w:bidi="he-IL"/>
        </w:rPr>
        <w:t>2017 của Chính phủ về quản lý, phát triển cụm công nghiệp;</w:t>
      </w:r>
    </w:p>
    <w:p w:rsidR="00FE106C" w:rsidRPr="00C673C2" w:rsidRDefault="00FE106C" w:rsidP="00704145">
      <w:pPr>
        <w:spacing w:before="120" w:after="120"/>
        <w:ind w:firstLine="709"/>
        <w:jc w:val="both"/>
        <w:rPr>
          <w:i/>
          <w:lang w:bidi="he-IL"/>
        </w:rPr>
      </w:pPr>
      <w:r w:rsidRPr="00C673C2">
        <w:rPr>
          <w:i/>
          <w:lang w:bidi="he-IL"/>
        </w:rPr>
        <w:t>Căn cứ Nghị định số 66/2020/NĐ-CP ngày 11</w:t>
      </w:r>
      <w:r w:rsidR="00C673C2">
        <w:rPr>
          <w:i/>
          <w:lang w:bidi="he-IL"/>
        </w:rPr>
        <w:t>/6/</w:t>
      </w:r>
      <w:r w:rsidRPr="00C673C2">
        <w:rPr>
          <w:i/>
          <w:lang w:bidi="he-IL"/>
        </w:rPr>
        <w:t>2020 sửa đổi, bổ sung một số điều của Nghị định số 68/2017/NĐ-CP ngày 25 tháng 5 năm 2017 của Chính phủ về quản lý, phát triển cụm công nghiệp</w:t>
      </w:r>
    </w:p>
    <w:p w:rsidR="00194D87" w:rsidRDefault="00704145" w:rsidP="00194D87">
      <w:pPr>
        <w:widowControl w:val="0"/>
        <w:autoSpaceDE w:val="0"/>
        <w:autoSpaceDN w:val="0"/>
        <w:adjustRightInd w:val="0"/>
        <w:spacing w:before="120" w:after="120"/>
        <w:ind w:firstLine="709"/>
        <w:jc w:val="both"/>
        <w:rPr>
          <w:i/>
          <w:lang w:bidi="he-IL"/>
        </w:rPr>
      </w:pPr>
      <w:r w:rsidRPr="002334B2">
        <w:rPr>
          <w:i/>
          <w:lang w:bidi="he-IL"/>
        </w:rPr>
        <w:t>Xét Tờ trình số</w:t>
      </w:r>
      <w:r w:rsidR="00FE106C">
        <w:rPr>
          <w:i/>
          <w:lang w:bidi="he-IL"/>
        </w:rPr>
        <w:t xml:space="preserve"> 3146</w:t>
      </w:r>
      <w:r w:rsidRPr="002334B2">
        <w:rPr>
          <w:i/>
          <w:lang w:bidi="he-IL"/>
        </w:rPr>
        <w:t>/T</w:t>
      </w:r>
      <w:r>
        <w:rPr>
          <w:i/>
          <w:lang w:bidi="he-IL"/>
        </w:rPr>
        <w:t xml:space="preserve">Tr-UBND ngày </w:t>
      </w:r>
      <w:r w:rsidR="00C673C2">
        <w:rPr>
          <w:i/>
          <w:lang w:bidi="he-IL"/>
        </w:rPr>
        <w:t>14/</w:t>
      </w:r>
      <w:r>
        <w:rPr>
          <w:i/>
          <w:lang w:bidi="he-IL"/>
        </w:rPr>
        <w:t>7</w:t>
      </w:r>
      <w:r w:rsidR="00C673C2">
        <w:rPr>
          <w:i/>
          <w:lang w:bidi="he-IL"/>
        </w:rPr>
        <w:t>/</w:t>
      </w:r>
      <w:r w:rsidRPr="00704145">
        <w:rPr>
          <w:i/>
          <w:lang w:bidi="he-IL"/>
        </w:rPr>
        <w:t>2020</w:t>
      </w:r>
      <w:r w:rsidR="00787458">
        <w:rPr>
          <w:i/>
          <w:lang w:bidi="he-IL"/>
        </w:rPr>
        <w:t xml:space="preserve"> của </w:t>
      </w:r>
      <w:r w:rsidR="00787458" w:rsidRPr="00787458">
        <w:rPr>
          <w:i/>
          <w:lang w:bidi="he-IL"/>
        </w:rPr>
        <w:t>Ủ</w:t>
      </w:r>
      <w:r w:rsidR="00787458">
        <w:rPr>
          <w:i/>
          <w:lang w:bidi="he-IL"/>
        </w:rPr>
        <w:t xml:space="preserve">y </w:t>
      </w:r>
      <w:r w:rsidRPr="002334B2">
        <w:rPr>
          <w:i/>
          <w:lang w:bidi="he-IL"/>
        </w:rPr>
        <w:t xml:space="preserve">ban nhân dân tỉnh về Dự thảo </w:t>
      </w:r>
      <w:r w:rsidR="00FE106C">
        <w:rPr>
          <w:i/>
          <w:lang w:bidi="he-IL"/>
        </w:rPr>
        <w:t>ban</w:t>
      </w:r>
      <w:r w:rsidRPr="002334B2">
        <w:rPr>
          <w:i/>
          <w:lang w:bidi="he-IL"/>
        </w:rPr>
        <w:t xml:space="preserve"> hành Chương trình hỗ trợ đầu tư hạ tầng kỹ thuật cụm công nghiệp trên địa bàn tỉnh giai đoạn </w:t>
      </w:r>
      <w:r w:rsidRPr="00704145">
        <w:rPr>
          <w:i/>
          <w:lang w:bidi="he-IL"/>
        </w:rPr>
        <w:t>2021</w:t>
      </w:r>
      <w:r w:rsidR="003B5949">
        <w:rPr>
          <w:i/>
          <w:lang w:bidi="he-IL"/>
        </w:rPr>
        <w:t xml:space="preserve">- </w:t>
      </w:r>
      <w:r w:rsidRPr="002334B2">
        <w:rPr>
          <w:i/>
          <w:lang w:bidi="he-IL"/>
        </w:rPr>
        <w:t xml:space="preserve">2025; Báo cáo thẩm tra của Ban Kinh tế - Ngân sách và </w:t>
      </w:r>
      <w:r w:rsidR="00E17AF0">
        <w:rPr>
          <w:i/>
          <w:lang w:bidi="he-IL"/>
        </w:rPr>
        <w:t>ý kiến thảo luận</w:t>
      </w:r>
      <w:r w:rsidR="00194D87" w:rsidRPr="00194D87">
        <w:rPr>
          <w:i/>
          <w:lang w:bidi="he-IL"/>
        </w:rPr>
        <w:t xml:space="preserve"> của đại biểu Hội đồng nhân dân tỉnh tại kỳ họp</w:t>
      </w:r>
      <w:r w:rsidR="00194D87">
        <w:rPr>
          <w:i/>
          <w:lang w:bidi="he-IL"/>
        </w:rPr>
        <w:t>.</w:t>
      </w:r>
    </w:p>
    <w:p w:rsidR="00704145" w:rsidRPr="002334B2" w:rsidRDefault="00704145" w:rsidP="00C673C2">
      <w:pPr>
        <w:widowControl w:val="0"/>
        <w:autoSpaceDE w:val="0"/>
        <w:autoSpaceDN w:val="0"/>
        <w:adjustRightInd w:val="0"/>
        <w:spacing w:before="240" w:after="240"/>
        <w:jc w:val="center"/>
        <w:rPr>
          <w:i/>
          <w:lang w:val="sv-SE"/>
        </w:rPr>
      </w:pPr>
      <w:r w:rsidRPr="002334B2">
        <w:rPr>
          <w:b/>
          <w:lang w:val="sv-SE"/>
        </w:rPr>
        <w:t>QUYẾT NGHỊ:</w:t>
      </w:r>
    </w:p>
    <w:p w:rsidR="00704145" w:rsidRPr="002334B2" w:rsidRDefault="00704145" w:rsidP="00704145">
      <w:pPr>
        <w:widowControl w:val="0"/>
        <w:autoSpaceDE w:val="0"/>
        <w:autoSpaceDN w:val="0"/>
        <w:adjustRightInd w:val="0"/>
        <w:spacing w:before="120" w:after="120"/>
        <w:ind w:firstLine="709"/>
        <w:jc w:val="both"/>
        <w:rPr>
          <w:spacing w:val="4"/>
        </w:rPr>
      </w:pPr>
      <w:r w:rsidRPr="002334B2">
        <w:rPr>
          <w:b/>
          <w:lang w:val="sv-SE"/>
        </w:rPr>
        <w:t>Điều 1.</w:t>
      </w:r>
      <w:r w:rsidRPr="002334B2">
        <w:rPr>
          <w:lang w:val="sv-SE"/>
        </w:rPr>
        <w:t xml:space="preserve"> Ban hành</w:t>
      </w:r>
      <w:r w:rsidRPr="002334B2">
        <w:rPr>
          <w:spacing w:val="4"/>
        </w:rPr>
        <w:t xml:space="preserve"> kèm theo Nghị quyết này Chương trình hỗ trợ đầu tư hạ tầng kỹ thuật cụm công nghiệp trên địa bàn tỉnh Quảng Trị giai đoạn </w:t>
      </w:r>
      <w:r w:rsidRPr="00704145">
        <w:rPr>
          <w:spacing w:val="4"/>
        </w:rPr>
        <w:t>2021</w:t>
      </w:r>
      <w:r w:rsidR="00194D87">
        <w:rPr>
          <w:spacing w:val="4"/>
        </w:rPr>
        <w:t>-</w:t>
      </w:r>
      <w:r w:rsidRPr="002334B2">
        <w:rPr>
          <w:spacing w:val="4"/>
        </w:rPr>
        <w:t>2025.</w:t>
      </w:r>
    </w:p>
    <w:p w:rsidR="00704145" w:rsidRPr="002334B2" w:rsidRDefault="00704145" w:rsidP="00704145">
      <w:pPr>
        <w:widowControl w:val="0"/>
        <w:shd w:val="clear" w:color="auto" w:fill="FFFFFF"/>
        <w:spacing w:before="120" w:after="120"/>
        <w:ind w:firstLine="709"/>
        <w:jc w:val="both"/>
        <w:rPr>
          <w:b/>
          <w:bCs/>
          <w:lang w:val="vi-VN"/>
        </w:rPr>
        <w:sectPr w:rsidR="00704145" w:rsidRPr="002334B2">
          <w:headerReference w:type="even" r:id="rId7"/>
          <w:headerReference w:type="default" r:id="rId8"/>
          <w:footerReference w:type="even" r:id="rId9"/>
          <w:footerReference w:type="default" r:id="rId10"/>
          <w:pgSz w:w="11907" w:h="16840" w:code="9"/>
          <w:pgMar w:top="1021" w:right="1021" w:bottom="1021" w:left="1701" w:header="720" w:footer="720" w:gutter="0"/>
          <w:pgNumType w:start="1"/>
          <w:cols w:space="720"/>
          <w:docGrid w:linePitch="360"/>
        </w:sectPr>
      </w:pPr>
    </w:p>
    <w:p w:rsidR="00194D87" w:rsidRDefault="00704145" w:rsidP="00194D87">
      <w:pPr>
        <w:widowControl w:val="0"/>
        <w:shd w:val="clear" w:color="auto" w:fill="FFFFFF"/>
        <w:spacing w:before="120" w:after="120"/>
        <w:ind w:firstLine="709"/>
        <w:jc w:val="both"/>
        <w:rPr>
          <w:bCs/>
        </w:rPr>
      </w:pPr>
      <w:r w:rsidRPr="00194D87">
        <w:rPr>
          <w:b/>
          <w:bCs/>
          <w:lang w:val="vi-VN"/>
        </w:rPr>
        <w:lastRenderedPageBreak/>
        <w:t xml:space="preserve">Điều </w:t>
      </w:r>
      <w:r w:rsidRPr="00194D87">
        <w:rPr>
          <w:b/>
          <w:bCs/>
        </w:rPr>
        <w:t>2</w:t>
      </w:r>
      <w:r w:rsidR="00194D87" w:rsidRPr="00194D87">
        <w:rPr>
          <w:bCs/>
          <w:lang w:val="vi-VN"/>
        </w:rPr>
        <w:t>. Giao Ủy ban nhân dân tỉn</w:t>
      </w:r>
      <w:r w:rsidR="00194D87">
        <w:rPr>
          <w:bCs/>
          <w:lang w:val="vi-VN"/>
        </w:rPr>
        <w:t>h tổ chức thực hiện Nghị quyết.</w:t>
      </w:r>
    </w:p>
    <w:p w:rsidR="00194D87" w:rsidRPr="00194D87" w:rsidRDefault="00194D87" w:rsidP="00194D87">
      <w:pPr>
        <w:widowControl w:val="0"/>
        <w:shd w:val="clear" w:color="auto" w:fill="FFFFFF"/>
        <w:spacing w:before="120" w:after="120"/>
        <w:ind w:firstLine="709"/>
        <w:jc w:val="both"/>
        <w:rPr>
          <w:bCs/>
          <w:lang w:val="vi-VN"/>
        </w:rPr>
      </w:pPr>
      <w:r w:rsidRPr="00194D87">
        <w:rPr>
          <w:bCs/>
          <w:lang w:val="vi-VN"/>
        </w:rPr>
        <w:t>Thường trực Hội đồng nhân dân tỉnh, các ban của Hội đồng nhân dân tỉnh, Tổ đại biểu Hội đồng nhân dân tỉnh và đại biểu Hội đồng nhân dân tỉnh phối hợp Ủy ban Mặt trận Tổ quốc Việt Nam tỉnh, các tổ chức chính trị - xã hội giám sát thực hiện Nghị quyết.</w:t>
      </w:r>
    </w:p>
    <w:p w:rsidR="00704145" w:rsidRPr="00194D87" w:rsidRDefault="00194D87" w:rsidP="00194D87">
      <w:pPr>
        <w:widowControl w:val="0"/>
        <w:shd w:val="clear" w:color="auto" w:fill="FFFFFF"/>
        <w:spacing w:before="120" w:after="120"/>
        <w:ind w:firstLine="709"/>
        <w:jc w:val="both"/>
        <w:rPr>
          <w:sz w:val="2"/>
          <w:lang w:val="vi-VN"/>
        </w:rPr>
      </w:pPr>
      <w:r w:rsidRPr="00194D87">
        <w:rPr>
          <w:bCs/>
          <w:lang w:val="vi-VN"/>
        </w:rPr>
        <w:t>Nghị quyết này được Hội</w:t>
      </w:r>
      <w:r w:rsidR="007939CB">
        <w:rPr>
          <w:bCs/>
          <w:lang w:val="vi-VN"/>
        </w:rPr>
        <w:t xml:space="preserve"> đồng nhân dân tỉnh Quảng Trị,</w:t>
      </w:r>
      <w:r w:rsidR="007939CB">
        <w:rPr>
          <w:bCs/>
        </w:rPr>
        <w:t xml:space="preserve"> K</w:t>
      </w:r>
      <w:r w:rsidRPr="00194D87">
        <w:rPr>
          <w:bCs/>
          <w:lang w:val="vi-VN"/>
        </w:rPr>
        <w:t>hóa VI</w:t>
      </w:r>
      <w:r w:rsidR="007939CB">
        <w:rPr>
          <w:bCs/>
          <w:lang w:val="vi-VN"/>
        </w:rPr>
        <w:t xml:space="preserve">I, </w:t>
      </w:r>
      <w:r w:rsidR="007939CB">
        <w:rPr>
          <w:bCs/>
        </w:rPr>
        <w:t>K</w:t>
      </w:r>
      <w:r w:rsidRPr="00194D87">
        <w:rPr>
          <w:bCs/>
          <w:lang w:val="vi-VN"/>
        </w:rPr>
        <w:t>ỳ họp thứ 16 thông qua ngày 2</w:t>
      </w:r>
      <w:r w:rsidR="00B604F6">
        <w:rPr>
          <w:bCs/>
        </w:rPr>
        <w:t>3</w:t>
      </w:r>
      <w:r w:rsidRPr="00194D87">
        <w:rPr>
          <w:bCs/>
          <w:lang w:val="vi-VN"/>
        </w:rPr>
        <w:t xml:space="preserve"> tháng 7 năm 2020, có</w:t>
      </w:r>
      <w:r>
        <w:rPr>
          <w:bCs/>
          <w:lang w:val="vi-VN"/>
        </w:rPr>
        <w:t xml:space="preserve"> hiệu lực </w:t>
      </w:r>
      <w:r w:rsidR="006D718B">
        <w:rPr>
          <w:bCs/>
        </w:rPr>
        <w:t>sau 10 ng</w:t>
      </w:r>
      <w:r w:rsidR="006D718B" w:rsidRPr="006D718B">
        <w:rPr>
          <w:bCs/>
        </w:rPr>
        <w:t>ày</w:t>
      </w:r>
      <w:r w:rsidR="00E17AF0">
        <w:rPr>
          <w:bCs/>
        </w:rPr>
        <w:t xml:space="preserve"> </w:t>
      </w:r>
      <w:r>
        <w:rPr>
          <w:bCs/>
          <w:lang w:val="vi-VN"/>
        </w:rPr>
        <w:t>kể từ ngày thông qua</w:t>
      </w:r>
      <w:r w:rsidRPr="00194D87">
        <w:rPr>
          <w:bCs/>
          <w:lang w:val="vi-VN"/>
        </w:rPr>
        <w:t>./.</w:t>
      </w:r>
    </w:p>
    <w:p w:rsidR="00704145" w:rsidRPr="002334B2" w:rsidRDefault="00704145" w:rsidP="00704145">
      <w:pPr>
        <w:spacing w:before="80" w:after="80"/>
        <w:rPr>
          <w:sz w:val="26"/>
        </w:rPr>
      </w:pPr>
    </w:p>
    <w:tbl>
      <w:tblPr>
        <w:tblW w:w="9508" w:type="dxa"/>
        <w:tblLook w:val="01E0" w:firstRow="1" w:lastRow="1" w:firstColumn="1" w:lastColumn="1" w:noHBand="0" w:noVBand="0"/>
      </w:tblPr>
      <w:tblGrid>
        <w:gridCol w:w="5130"/>
        <w:gridCol w:w="4378"/>
      </w:tblGrid>
      <w:tr w:rsidR="00194D87" w:rsidRPr="00631309" w:rsidTr="00480A29">
        <w:trPr>
          <w:trHeight w:val="2529"/>
        </w:trPr>
        <w:tc>
          <w:tcPr>
            <w:tcW w:w="5130" w:type="dxa"/>
            <w:shd w:val="clear" w:color="auto" w:fill="auto"/>
          </w:tcPr>
          <w:p w:rsidR="00194D87" w:rsidRPr="00A10FCA" w:rsidRDefault="00194D87" w:rsidP="00480A29">
            <w:pPr>
              <w:widowControl w:val="0"/>
              <w:autoSpaceDE w:val="0"/>
              <w:autoSpaceDN w:val="0"/>
              <w:adjustRightInd w:val="0"/>
              <w:rPr>
                <w:b/>
                <w:i/>
                <w:sz w:val="24"/>
                <w:lang w:val="vi-VN"/>
              </w:rPr>
            </w:pPr>
            <w:r w:rsidRPr="00A10FCA">
              <w:rPr>
                <w:b/>
                <w:i/>
                <w:sz w:val="24"/>
                <w:lang w:val="vi-VN"/>
              </w:rPr>
              <w:t>Nơi nhận:</w:t>
            </w:r>
          </w:p>
          <w:p w:rsidR="00194D87" w:rsidRPr="00A10FCA" w:rsidRDefault="00194D87" w:rsidP="00480A29">
            <w:pPr>
              <w:widowControl w:val="0"/>
              <w:autoSpaceDE w:val="0"/>
              <w:autoSpaceDN w:val="0"/>
              <w:adjustRightInd w:val="0"/>
              <w:ind w:firstLine="51"/>
              <w:rPr>
                <w:sz w:val="22"/>
                <w:szCs w:val="22"/>
                <w:lang w:val="vi-VN"/>
              </w:rPr>
            </w:pPr>
            <w:r w:rsidRPr="00A10FCA">
              <w:rPr>
                <w:sz w:val="22"/>
                <w:szCs w:val="22"/>
                <w:lang w:val="vi-VN"/>
              </w:rPr>
              <w:t>- VPQH, VPCP, VPCTN;</w:t>
            </w:r>
          </w:p>
          <w:p w:rsidR="00194D87" w:rsidRPr="00A10FCA" w:rsidRDefault="00194D87" w:rsidP="00480A29">
            <w:pPr>
              <w:widowControl w:val="0"/>
              <w:autoSpaceDE w:val="0"/>
              <w:autoSpaceDN w:val="0"/>
              <w:adjustRightInd w:val="0"/>
              <w:ind w:firstLine="51"/>
              <w:rPr>
                <w:sz w:val="22"/>
                <w:szCs w:val="22"/>
              </w:rPr>
            </w:pPr>
            <w:r w:rsidRPr="00A10FCA">
              <w:rPr>
                <w:sz w:val="22"/>
                <w:szCs w:val="22"/>
                <w:lang w:val="vi-VN"/>
              </w:rPr>
              <w:t>- Bộ Công Thương;</w:t>
            </w:r>
            <w:r w:rsidRPr="00A10FCA">
              <w:rPr>
                <w:sz w:val="22"/>
                <w:szCs w:val="22"/>
              </w:rPr>
              <w:t xml:space="preserve"> Bộ Tài chính;</w:t>
            </w:r>
          </w:p>
          <w:p w:rsidR="00194D87" w:rsidRPr="00A10FCA" w:rsidRDefault="00194D87" w:rsidP="00480A29">
            <w:pPr>
              <w:widowControl w:val="0"/>
              <w:autoSpaceDE w:val="0"/>
              <w:autoSpaceDN w:val="0"/>
              <w:adjustRightInd w:val="0"/>
              <w:ind w:firstLine="51"/>
              <w:rPr>
                <w:sz w:val="22"/>
                <w:lang w:val="vi-VN"/>
              </w:rPr>
            </w:pPr>
            <w:r>
              <w:rPr>
                <w:sz w:val="22"/>
                <w:lang w:val="vi-VN"/>
              </w:rPr>
              <w:t>- Cục Kiểm tra VBQPPL Bộ Tư pháp</w:t>
            </w:r>
            <w:r w:rsidRPr="00A10FCA">
              <w:rPr>
                <w:sz w:val="22"/>
                <w:lang w:val="vi-VN"/>
              </w:rPr>
              <w:t>;</w:t>
            </w:r>
          </w:p>
          <w:p w:rsidR="00194D87" w:rsidRPr="00A10FCA" w:rsidRDefault="00194D87" w:rsidP="00480A29">
            <w:pPr>
              <w:widowControl w:val="0"/>
              <w:autoSpaceDE w:val="0"/>
              <w:autoSpaceDN w:val="0"/>
              <w:adjustRightInd w:val="0"/>
              <w:ind w:firstLine="51"/>
              <w:rPr>
                <w:sz w:val="22"/>
                <w:szCs w:val="22"/>
                <w:lang w:val="vi-VN"/>
              </w:rPr>
            </w:pPr>
            <w:r w:rsidRPr="00A10FCA">
              <w:rPr>
                <w:sz w:val="22"/>
                <w:szCs w:val="22"/>
                <w:lang w:val="vi-VN"/>
              </w:rPr>
              <w:t>- TVTU, TT HĐND, UBND tỉnh;</w:t>
            </w:r>
          </w:p>
          <w:p w:rsidR="00194D87" w:rsidRPr="00A10FCA" w:rsidRDefault="00194D87" w:rsidP="00480A29">
            <w:pPr>
              <w:widowControl w:val="0"/>
              <w:autoSpaceDE w:val="0"/>
              <w:autoSpaceDN w:val="0"/>
              <w:adjustRightInd w:val="0"/>
              <w:ind w:firstLine="51"/>
              <w:rPr>
                <w:sz w:val="22"/>
                <w:szCs w:val="22"/>
              </w:rPr>
            </w:pPr>
            <w:r w:rsidRPr="00A10FCA">
              <w:rPr>
                <w:sz w:val="22"/>
                <w:szCs w:val="22"/>
                <w:lang w:val="vi-VN"/>
              </w:rPr>
              <w:t>- UBMTTQVN tỉnh;</w:t>
            </w:r>
          </w:p>
          <w:p w:rsidR="00194D87" w:rsidRPr="00A10FCA" w:rsidRDefault="00194D87" w:rsidP="00480A29">
            <w:pPr>
              <w:jc w:val="both"/>
              <w:rPr>
                <w:sz w:val="22"/>
                <w:szCs w:val="22"/>
                <w:lang w:val="vi-VN"/>
              </w:rPr>
            </w:pPr>
            <w:r w:rsidRPr="00A10FCA">
              <w:rPr>
                <w:sz w:val="22"/>
                <w:szCs w:val="22"/>
                <w:lang w:val="vi-VN"/>
              </w:rPr>
              <w:t>- Đoàn ĐBQH tỉnh;</w:t>
            </w:r>
          </w:p>
          <w:p w:rsidR="00194D87" w:rsidRPr="00A10FCA" w:rsidRDefault="00194D87" w:rsidP="00480A29">
            <w:pPr>
              <w:widowControl w:val="0"/>
              <w:autoSpaceDE w:val="0"/>
              <w:autoSpaceDN w:val="0"/>
              <w:adjustRightInd w:val="0"/>
              <w:ind w:firstLine="51"/>
              <w:rPr>
                <w:sz w:val="22"/>
                <w:szCs w:val="22"/>
              </w:rPr>
            </w:pPr>
            <w:r w:rsidRPr="00A10FCA">
              <w:rPr>
                <w:sz w:val="22"/>
                <w:szCs w:val="22"/>
                <w:lang w:val="vi-VN"/>
              </w:rPr>
              <w:t>- TAND, VKSND tỉnh;</w:t>
            </w:r>
          </w:p>
          <w:p w:rsidR="00194D87" w:rsidRPr="00A10FCA" w:rsidRDefault="00194D87" w:rsidP="00480A29">
            <w:pPr>
              <w:widowControl w:val="0"/>
              <w:autoSpaceDE w:val="0"/>
              <w:autoSpaceDN w:val="0"/>
              <w:adjustRightInd w:val="0"/>
              <w:ind w:firstLine="51"/>
              <w:rPr>
                <w:sz w:val="22"/>
                <w:szCs w:val="22"/>
              </w:rPr>
            </w:pPr>
            <w:r w:rsidRPr="00A10FCA">
              <w:rPr>
                <w:sz w:val="22"/>
                <w:szCs w:val="22"/>
              </w:rPr>
              <w:t>- VP: TU, Đoàn ĐBQH</w:t>
            </w:r>
            <w:r>
              <w:rPr>
                <w:sz w:val="22"/>
                <w:szCs w:val="22"/>
              </w:rPr>
              <w:t>, HĐND</w:t>
            </w:r>
            <w:r w:rsidRPr="00A10FCA">
              <w:rPr>
                <w:sz w:val="22"/>
                <w:szCs w:val="22"/>
              </w:rPr>
              <w:t>, UBND tỉnh;</w:t>
            </w:r>
          </w:p>
          <w:p w:rsidR="00194D87" w:rsidRPr="00A10FCA" w:rsidRDefault="00194D87" w:rsidP="00480A29">
            <w:pPr>
              <w:widowControl w:val="0"/>
              <w:autoSpaceDE w:val="0"/>
              <w:autoSpaceDN w:val="0"/>
              <w:adjustRightInd w:val="0"/>
              <w:ind w:firstLine="51"/>
              <w:rPr>
                <w:sz w:val="22"/>
                <w:szCs w:val="22"/>
                <w:lang w:val="vi-VN"/>
              </w:rPr>
            </w:pPr>
            <w:r>
              <w:rPr>
                <w:sz w:val="22"/>
                <w:szCs w:val="22"/>
                <w:lang w:val="vi-VN"/>
              </w:rPr>
              <w:t>- Các Sở, ban ngành</w:t>
            </w:r>
            <w:r>
              <w:rPr>
                <w:sz w:val="22"/>
                <w:szCs w:val="22"/>
              </w:rPr>
              <w:t xml:space="preserve"> c</w:t>
            </w:r>
            <w:r w:rsidRPr="00C44C14">
              <w:rPr>
                <w:sz w:val="22"/>
                <w:szCs w:val="22"/>
              </w:rPr>
              <w:t>ấp</w:t>
            </w:r>
            <w:r w:rsidRPr="00A10FCA">
              <w:rPr>
                <w:sz w:val="22"/>
                <w:szCs w:val="22"/>
                <w:lang w:val="vi-VN"/>
              </w:rPr>
              <w:t>tỉnh;</w:t>
            </w:r>
          </w:p>
          <w:p w:rsidR="00194D87" w:rsidRPr="00A10FCA" w:rsidRDefault="00194D87" w:rsidP="00480A29">
            <w:pPr>
              <w:widowControl w:val="0"/>
              <w:autoSpaceDE w:val="0"/>
              <w:autoSpaceDN w:val="0"/>
              <w:adjustRightInd w:val="0"/>
              <w:ind w:firstLine="51"/>
              <w:rPr>
                <w:sz w:val="22"/>
                <w:szCs w:val="22"/>
                <w:lang w:val="vi-VN"/>
              </w:rPr>
            </w:pPr>
            <w:r w:rsidRPr="00A10FCA">
              <w:rPr>
                <w:sz w:val="22"/>
                <w:szCs w:val="22"/>
                <w:lang w:val="vi-VN"/>
              </w:rPr>
              <w:t>- TT HĐND, UBND các huyện, thị xã, thành phố;</w:t>
            </w:r>
          </w:p>
          <w:p w:rsidR="00194D87" w:rsidRPr="00A10FCA" w:rsidRDefault="00194D87" w:rsidP="00480A29">
            <w:pPr>
              <w:widowControl w:val="0"/>
              <w:autoSpaceDE w:val="0"/>
              <w:autoSpaceDN w:val="0"/>
              <w:adjustRightInd w:val="0"/>
              <w:ind w:firstLine="51"/>
              <w:rPr>
                <w:sz w:val="22"/>
                <w:szCs w:val="22"/>
                <w:lang w:val="vi-VN"/>
              </w:rPr>
            </w:pPr>
            <w:r w:rsidRPr="00A10FCA">
              <w:rPr>
                <w:sz w:val="22"/>
                <w:szCs w:val="22"/>
                <w:lang w:val="vi-VN"/>
              </w:rPr>
              <w:t>- Đại biểu HĐND tỉnh;</w:t>
            </w:r>
          </w:p>
          <w:p w:rsidR="00194D87" w:rsidRPr="00A10FCA" w:rsidRDefault="00194D87" w:rsidP="00480A29">
            <w:pPr>
              <w:widowControl w:val="0"/>
              <w:autoSpaceDE w:val="0"/>
              <w:autoSpaceDN w:val="0"/>
              <w:adjustRightInd w:val="0"/>
              <w:ind w:firstLine="51"/>
              <w:rPr>
                <w:sz w:val="22"/>
                <w:szCs w:val="22"/>
              </w:rPr>
            </w:pPr>
            <w:r w:rsidRPr="00A10FCA">
              <w:rPr>
                <w:sz w:val="22"/>
                <w:szCs w:val="22"/>
              </w:rPr>
              <w:t>- Lưu: VT</w:t>
            </w:r>
            <w:r>
              <w:rPr>
                <w:sz w:val="22"/>
                <w:szCs w:val="22"/>
              </w:rPr>
              <w:t>.</w:t>
            </w:r>
          </w:p>
        </w:tc>
        <w:tc>
          <w:tcPr>
            <w:tcW w:w="4378" w:type="dxa"/>
            <w:shd w:val="clear" w:color="auto" w:fill="auto"/>
          </w:tcPr>
          <w:p w:rsidR="00194D87" w:rsidRPr="00A504B7" w:rsidRDefault="00194D87" w:rsidP="00480A29">
            <w:pPr>
              <w:widowControl w:val="0"/>
              <w:autoSpaceDE w:val="0"/>
              <w:autoSpaceDN w:val="0"/>
              <w:adjustRightInd w:val="0"/>
              <w:spacing w:before="80" w:after="80"/>
              <w:jc w:val="center"/>
              <w:rPr>
                <w:b/>
              </w:rPr>
            </w:pPr>
            <w:r w:rsidRPr="00A504B7">
              <w:rPr>
                <w:b/>
              </w:rPr>
              <w:t>CHỦ TỊCH</w:t>
            </w:r>
          </w:p>
          <w:p w:rsidR="00194D87" w:rsidRPr="00A10FCA" w:rsidRDefault="00194D87" w:rsidP="00480A29">
            <w:pPr>
              <w:spacing w:before="80" w:after="80"/>
              <w:jc w:val="center"/>
              <w:rPr>
                <w:b/>
                <w:sz w:val="26"/>
              </w:rPr>
            </w:pPr>
          </w:p>
          <w:p w:rsidR="00194D87" w:rsidRPr="00A10FCA" w:rsidRDefault="00194D87" w:rsidP="00480A29">
            <w:pPr>
              <w:tabs>
                <w:tab w:val="left" w:pos="801"/>
                <w:tab w:val="center" w:pos="2081"/>
              </w:tabs>
              <w:spacing w:before="80" w:after="80"/>
              <w:rPr>
                <w:sz w:val="26"/>
              </w:rPr>
            </w:pPr>
            <w:r w:rsidRPr="00A10FCA">
              <w:rPr>
                <w:sz w:val="26"/>
              </w:rPr>
              <w:tab/>
            </w:r>
            <w:r>
              <w:rPr>
                <w:sz w:val="26"/>
              </w:rPr>
              <w:tab/>
            </w:r>
          </w:p>
          <w:p w:rsidR="00194D87" w:rsidRPr="00A10FCA" w:rsidRDefault="00194D87" w:rsidP="00480A29">
            <w:pPr>
              <w:spacing w:before="80" w:after="80"/>
              <w:jc w:val="center"/>
              <w:rPr>
                <w:sz w:val="26"/>
              </w:rPr>
            </w:pPr>
          </w:p>
          <w:p w:rsidR="00194D87" w:rsidRPr="00A10FCA" w:rsidRDefault="00194D87" w:rsidP="00480A29">
            <w:pPr>
              <w:spacing w:before="80" w:after="80"/>
              <w:jc w:val="center"/>
              <w:rPr>
                <w:sz w:val="26"/>
              </w:rPr>
            </w:pPr>
          </w:p>
          <w:p w:rsidR="00194D87" w:rsidRPr="00A10FCA" w:rsidRDefault="00194D87" w:rsidP="00480A29">
            <w:pPr>
              <w:spacing w:before="80" w:after="80"/>
              <w:rPr>
                <w:sz w:val="26"/>
              </w:rPr>
            </w:pPr>
          </w:p>
          <w:p w:rsidR="00194D87" w:rsidRPr="00C44C14" w:rsidRDefault="00194D87" w:rsidP="00480A29">
            <w:pPr>
              <w:spacing w:before="80" w:after="80"/>
              <w:jc w:val="center"/>
              <w:rPr>
                <w:b/>
              </w:rPr>
            </w:pPr>
            <w:r w:rsidRPr="00C44C14">
              <w:rPr>
                <w:b/>
              </w:rPr>
              <w:t>Nguyễn Văn Hùng</w:t>
            </w:r>
          </w:p>
          <w:p w:rsidR="00194D87" w:rsidRPr="00631309" w:rsidRDefault="00194D87" w:rsidP="00480A29">
            <w:pPr>
              <w:tabs>
                <w:tab w:val="left" w:pos="540"/>
              </w:tabs>
              <w:rPr>
                <w:sz w:val="26"/>
              </w:rPr>
            </w:pPr>
            <w:r w:rsidRPr="00631309">
              <w:rPr>
                <w:sz w:val="26"/>
              </w:rPr>
              <w:tab/>
            </w:r>
          </w:p>
        </w:tc>
      </w:tr>
    </w:tbl>
    <w:p w:rsidR="005B3148" w:rsidRDefault="005B3148"/>
    <w:p w:rsidR="005B3148" w:rsidRDefault="005B3148">
      <w:pPr>
        <w:spacing w:after="200" w:line="276" w:lineRule="auto"/>
      </w:pPr>
      <w:r>
        <w:br w:type="page"/>
      </w:r>
    </w:p>
    <w:tbl>
      <w:tblPr>
        <w:tblW w:w="4958" w:type="pct"/>
        <w:tblLook w:val="0000" w:firstRow="0" w:lastRow="0" w:firstColumn="0" w:lastColumn="0" w:noHBand="0" w:noVBand="0"/>
      </w:tblPr>
      <w:tblGrid>
        <w:gridCol w:w="3086"/>
        <w:gridCol w:w="6236"/>
      </w:tblGrid>
      <w:tr w:rsidR="005B3148" w:rsidRPr="00BD5B00" w:rsidTr="003232FB">
        <w:trPr>
          <w:trHeight w:val="993"/>
        </w:trPr>
        <w:tc>
          <w:tcPr>
            <w:tcW w:w="1655" w:type="pct"/>
            <w:tcBorders>
              <w:top w:val="nil"/>
              <w:left w:val="nil"/>
              <w:bottom w:val="nil"/>
              <w:right w:val="nil"/>
            </w:tcBorders>
          </w:tcPr>
          <w:p w:rsidR="005B3148" w:rsidRPr="00BD5B00" w:rsidRDefault="005B3148" w:rsidP="003232FB">
            <w:pPr>
              <w:jc w:val="center"/>
              <w:rPr>
                <w:b/>
                <w:bCs/>
                <w:noProof/>
                <w:sz w:val="26"/>
                <w:szCs w:val="26"/>
              </w:rPr>
            </w:pPr>
            <w:r w:rsidRPr="00BD5B00">
              <w:rPr>
                <w:b/>
                <w:bCs/>
                <w:noProof/>
                <w:sz w:val="26"/>
                <w:szCs w:val="26"/>
              </w:rPr>
              <w:lastRenderedPageBreak/>
              <w:t>HỘI ĐỒNG NHÂN DÂN</w:t>
            </w:r>
          </w:p>
          <w:p w:rsidR="005B3148" w:rsidRPr="00BD5B00" w:rsidRDefault="005B3148" w:rsidP="003232FB">
            <w:pPr>
              <w:jc w:val="center"/>
              <w:rPr>
                <w:b/>
                <w:bCs/>
                <w:noProof/>
                <w:sz w:val="26"/>
                <w:szCs w:val="26"/>
              </w:rPr>
            </w:pPr>
            <w:r w:rsidRPr="00BD5B00">
              <w:rPr>
                <w:b/>
                <w:bCs/>
                <w:noProof/>
                <w:sz w:val="26"/>
                <w:szCs w:val="26"/>
              </w:rPr>
              <w:t xml:space="preserve"> TỈNH QUẢNG TRỊ</w:t>
            </w:r>
          </w:p>
          <w:p w:rsidR="005B3148" w:rsidRPr="00BD5B00" w:rsidRDefault="00C46997" w:rsidP="003232FB">
            <w:pPr>
              <w:jc w:val="center"/>
              <w:rPr>
                <w:b/>
                <w:sz w:val="24"/>
              </w:rPr>
            </w:pPr>
            <w:r>
              <w:rPr>
                <w:b/>
                <w:noProof/>
                <w:sz w:val="24"/>
              </w:rPr>
              <mc:AlternateContent>
                <mc:Choice Requires="wps">
                  <w:drawing>
                    <wp:anchor distT="4294967295" distB="4294967295" distL="114300" distR="114300" simplePos="0" relativeHeight="251665408" behindDoc="0" locked="0" layoutInCell="1" allowOverlap="1">
                      <wp:simplePos x="0" y="0"/>
                      <wp:positionH relativeFrom="column">
                        <wp:posOffset>601345</wp:posOffset>
                      </wp:positionH>
                      <wp:positionV relativeFrom="paragraph">
                        <wp:posOffset>30479</wp:posOffset>
                      </wp:positionV>
                      <wp:extent cx="6477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35pt,2.4pt" to="98.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ZD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zlT08p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"/>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-280035</wp:posOffset>
                      </wp:positionH>
                      <wp:positionV relativeFrom="paragraph">
                        <wp:posOffset>196850</wp:posOffset>
                      </wp:positionV>
                      <wp:extent cx="1546225" cy="345440"/>
                      <wp:effectExtent l="0" t="0" r="1587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345440"/>
                              </a:xfrm>
                              <a:prstGeom prst="rect">
                                <a:avLst/>
                              </a:prstGeom>
                              <a:solidFill>
                                <a:srgbClr val="FFFFFF"/>
                              </a:solidFill>
                              <a:ln w="9525">
                                <a:solidFill>
                                  <a:srgbClr val="000000"/>
                                </a:solidFill>
                                <a:miter lim="800000"/>
                                <a:headEnd/>
                                <a:tailEnd/>
                              </a:ln>
                            </wps:spPr>
                            <wps:txbx>
                              <w:txbxContent>
                                <w:p w:rsidR="005B3148" w:rsidRDefault="005B3148" w:rsidP="005B3148">
                                  <w:pPr>
                                    <w:jc w:val="center"/>
                                    <w:rPr>
                                      <w:sz w:val="4"/>
                                    </w:rPr>
                                  </w:pPr>
                                </w:p>
                                <w:p w:rsidR="005B3148" w:rsidRPr="00E93347" w:rsidRDefault="005B3148" w:rsidP="005B3148">
                                  <w:pPr>
                                    <w:jc w:val="center"/>
                                    <w:rPr>
                                      <w:szCs w:val="26"/>
                                    </w:rPr>
                                  </w:pPr>
                                  <w:r w:rsidRPr="00E93347">
                                    <w:rPr>
                                      <w:szCs w:val="26"/>
                                    </w:rPr>
                                    <w:t>DỰ THẢO</w:t>
                                  </w:r>
                                  <w:r>
                                    <w:rPr>
                                      <w:szCs w:val="26"/>
                                    </w:rPr>
                                    <w:t xml:space="preserve"> 2</w:t>
                                  </w:r>
                                  <w:r w:rsidR="00E17AF0">
                                    <w:rPr>
                                      <w:szCs w:val="26"/>
                                    </w:rPr>
                                    <w:t>2</w:t>
                                  </w:r>
                                  <w:r>
                                    <w:rPr>
                                      <w:szCs w:val="26"/>
                                    </w:rPr>
                                    <w:t>_7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2.05pt;margin-top:15.5pt;width:121.75pt;height:2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">
                      <v:textbox>
                        <w:txbxContent>
                          <w:p w:rsidR="005B3148" w:rsidRDefault="005B3148" w:rsidP="005B3148">
                            <w:pPr>
                              <w:jc w:val="center"/>
                              <w:rPr>
                                <w:sz w:val="4"/>
                              </w:rPr>
                            </w:pPr>
                          </w:p>
                          <w:p w:rsidR="005B3148" w:rsidRPr="00E93347" w:rsidRDefault="005B3148" w:rsidP="005B3148">
                            <w:pPr>
                              <w:jc w:val="center"/>
                              <w:rPr>
                                <w:szCs w:val="26"/>
                              </w:rPr>
                            </w:pPr>
                            <w:r w:rsidRPr="00E93347">
                              <w:rPr>
                                <w:szCs w:val="26"/>
                              </w:rPr>
                              <w:t>DỰ THẢO</w:t>
                            </w:r>
                            <w:r>
                              <w:rPr>
                                <w:szCs w:val="26"/>
                              </w:rPr>
                              <w:t xml:space="preserve"> 2</w:t>
                            </w:r>
                            <w:r w:rsidR="00E17AF0">
                              <w:rPr>
                                <w:szCs w:val="26"/>
                              </w:rPr>
                              <w:t>2</w:t>
                            </w:r>
                            <w:r>
                              <w:rPr>
                                <w:szCs w:val="26"/>
                              </w:rPr>
                              <w:t>_7</w:t>
                            </w:r>
                          </w:p>
                        </w:txbxContent>
                      </v:textbox>
                    </v:rect>
                  </w:pict>
                </mc:Fallback>
              </mc:AlternateContent>
            </w:r>
          </w:p>
        </w:tc>
        <w:tc>
          <w:tcPr>
            <w:tcW w:w="3345" w:type="pct"/>
            <w:tcBorders>
              <w:top w:val="nil"/>
              <w:left w:val="nil"/>
              <w:bottom w:val="nil"/>
              <w:right w:val="nil"/>
            </w:tcBorders>
          </w:tcPr>
          <w:p w:rsidR="005B3148" w:rsidRPr="00BD5B00" w:rsidRDefault="005B3148" w:rsidP="003232FB">
            <w:pPr>
              <w:jc w:val="center"/>
              <w:rPr>
                <w:b/>
                <w:sz w:val="26"/>
                <w:szCs w:val="26"/>
              </w:rPr>
            </w:pPr>
            <w:r w:rsidRPr="00BD5B00">
              <w:rPr>
                <w:b/>
                <w:sz w:val="26"/>
                <w:szCs w:val="26"/>
              </w:rPr>
              <w:t xml:space="preserve">CỘNG HOÀ XÃ HỘI CHỦ NGHĨA VIỆT </w:t>
            </w:r>
            <w:smartTag w:uri="urn:schemas-microsoft-com:office:smarttags" w:element="country-region">
              <w:smartTag w:uri="urn:schemas-microsoft-com:office:smarttags" w:element="place">
                <w:r w:rsidRPr="00BD5B00">
                  <w:rPr>
                    <w:b/>
                    <w:sz w:val="26"/>
                    <w:szCs w:val="26"/>
                  </w:rPr>
                  <w:t>NAM</w:t>
                </w:r>
              </w:smartTag>
            </w:smartTag>
          </w:p>
          <w:p w:rsidR="005B3148" w:rsidRPr="00BD5B00" w:rsidRDefault="005B3148" w:rsidP="003232FB">
            <w:pPr>
              <w:jc w:val="center"/>
              <w:rPr>
                <w:b/>
              </w:rPr>
            </w:pPr>
            <w:r w:rsidRPr="00BD5B00">
              <w:rPr>
                <w:rFonts w:hint="eastAsia"/>
                <w:b/>
              </w:rPr>
              <w:t>Đ</w:t>
            </w:r>
            <w:r w:rsidRPr="00BD5B00">
              <w:rPr>
                <w:b/>
              </w:rPr>
              <w:t>ộc lập - Tự do - Hạnh phúc</w:t>
            </w:r>
          </w:p>
          <w:p w:rsidR="005B3148" w:rsidRPr="00BD5B00" w:rsidRDefault="00C46997" w:rsidP="003232FB">
            <w:pPr>
              <w:jc w:val="center"/>
              <w:rPr>
                <w:b/>
                <w:sz w:val="24"/>
                <w:u w:val="single"/>
              </w:rPr>
            </w:pPr>
            <w:r>
              <w:rPr>
                <w:b/>
                <w:noProof/>
                <w:sz w:val="24"/>
                <w:u w:val="single"/>
              </w:rPr>
              <mc:AlternateContent>
                <mc:Choice Requires="wps">
                  <w:drawing>
                    <wp:anchor distT="4294967295" distB="4294967295" distL="114300" distR="114300" simplePos="0" relativeHeight="251666432" behindDoc="0" locked="0" layoutInCell="1" allowOverlap="1">
                      <wp:simplePos x="0" y="0"/>
                      <wp:positionH relativeFrom="column">
                        <wp:posOffset>815975</wp:posOffset>
                      </wp:positionH>
                      <wp:positionV relativeFrom="paragraph">
                        <wp:posOffset>20954</wp:posOffset>
                      </wp:positionV>
                      <wp:extent cx="21653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1.65pt" to="23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ifZfPY0gx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"/>
                  </w:pict>
                </mc:Fallback>
              </mc:AlternateContent>
            </w:r>
          </w:p>
        </w:tc>
      </w:tr>
    </w:tbl>
    <w:p w:rsidR="005B3148" w:rsidRPr="00BD5B00" w:rsidRDefault="005B3148" w:rsidP="005B3148">
      <w:pPr>
        <w:rPr>
          <w:sz w:val="26"/>
        </w:rPr>
      </w:pPr>
    </w:p>
    <w:p w:rsidR="005B3148" w:rsidRPr="00EC597C" w:rsidRDefault="005B3148" w:rsidP="005B3148">
      <w:pPr>
        <w:widowControl w:val="0"/>
        <w:autoSpaceDE w:val="0"/>
        <w:autoSpaceDN w:val="0"/>
        <w:adjustRightInd w:val="0"/>
        <w:jc w:val="center"/>
        <w:rPr>
          <w:b/>
          <w:lang w:val="sv-SE"/>
        </w:rPr>
      </w:pPr>
      <w:r w:rsidRPr="00EC597C">
        <w:rPr>
          <w:b/>
          <w:lang w:val="sv-SE"/>
        </w:rPr>
        <w:t>CHƯƠNG TRÌNH</w:t>
      </w:r>
    </w:p>
    <w:p w:rsidR="00E17AF0" w:rsidRDefault="005B3148" w:rsidP="00E17AF0">
      <w:pPr>
        <w:widowControl w:val="0"/>
        <w:autoSpaceDE w:val="0"/>
        <w:autoSpaceDN w:val="0"/>
        <w:adjustRightInd w:val="0"/>
        <w:jc w:val="center"/>
        <w:rPr>
          <w:b/>
          <w:spacing w:val="4"/>
        </w:rPr>
      </w:pPr>
      <w:r>
        <w:rPr>
          <w:b/>
          <w:spacing w:val="4"/>
        </w:rPr>
        <w:t>H</w:t>
      </w:r>
      <w:r w:rsidRPr="00B1603D">
        <w:rPr>
          <w:b/>
          <w:spacing w:val="4"/>
        </w:rPr>
        <w:t>ỗ</w:t>
      </w:r>
      <w:r>
        <w:rPr>
          <w:b/>
          <w:spacing w:val="4"/>
        </w:rPr>
        <w:t xml:space="preserve"> tr</w:t>
      </w:r>
      <w:r w:rsidRPr="00B1603D">
        <w:rPr>
          <w:b/>
          <w:spacing w:val="4"/>
        </w:rPr>
        <w:t>ợ</w:t>
      </w:r>
      <w:r>
        <w:rPr>
          <w:b/>
          <w:spacing w:val="4"/>
        </w:rPr>
        <w:t xml:space="preserve"> đ</w:t>
      </w:r>
      <w:r w:rsidRPr="00B1603D">
        <w:rPr>
          <w:b/>
          <w:spacing w:val="4"/>
        </w:rPr>
        <w:t>ầu</w:t>
      </w:r>
      <w:r>
        <w:rPr>
          <w:b/>
          <w:spacing w:val="4"/>
        </w:rPr>
        <w:t xml:space="preserve"> t</w:t>
      </w:r>
      <w:r w:rsidRPr="00785217">
        <w:rPr>
          <w:b/>
          <w:spacing w:val="4"/>
        </w:rPr>
        <w:t>ư</w:t>
      </w:r>
      <w:r>
        <w:rPr>
          <w:b/>
          <w:spacing w:val="4"/>
        </w:rPr>
        <w:t xml:space="preserve"> h</w:t>
      </w:r>
      <w:r w:rsidRPr="00785217">
        <w:rPr>
          <w:b/>
          <w:spacing w:val="4"/>
        </w:rPr>
        <w:t>ạ</w:t>
      </w:r>
      <w:r>
        <w:rPr>
          <w:b/>
          <w:spacing w:val="4"/>
        </w:rPr>
        <w:t xml:space="preserve"> t</w:t>
      </w:r>
      <w:r w:rsidRPr="00785217">
        <w:rPr>
          <w:b/>
          <w:spacing w:val="4"/>
        </w:rPr>
        <w:t>ầng</w:t>
      </w:r>
      <w:r>
        <w:rPr>
          <w:b/>
          <w:spacing w:val="4"/>
        </w:rPr>
        <w:t xml:space="preserve"> k</w:t>
      </w:r>
      <w:r w:rsidRPr="00785217">
        <w:rPr>
          <w:b/>
          <w:spacing w:val="4"/>
        </w:rPr>
        <w:t>ỹ</w:t>
      </w:r>
      <w:r>
        <w:rPr>
          <w:b/>
          <w:spacing w:val="4"/>
        </w:rPr>
        <w:t xml:space="preserve"> thu</w:t>
      </w:r>
      <w:r w:rsidRPr="00785217">
        <w:rPr>
          <w:b/>
          <w:spacing w:val="4"/>
        </w:rPr>
        <w:t>ậ</w:t>
      </w:r>
      <w:r>
        <w:rPr>
          <w:b/>
          <w:spacing w:val="4"/>
        </w:rPr>
        <w:t>t c</w:t>
      </w:r>
      <w:r w:rsidRPr="00785217">
        <w:rPr>
          <w:b/>
          <w:spacing w:val="4"/>
        </w:rPr>
        <w:t>ụm</w:t>
      </w:r>
      <w:r>
        <w:rPr>
          <w:b/>
          <w:spacing w:val="4"/>
        </w:rPr>
        <w:t xml:space="preserve"> C</w:t>
      </w:r>
      <w:r w:rsidRPr="00785217">
        <w:rPr>
          <w:b/>
          <w:spacing w:val="4"/>
        </w:rPr>
        <w:t>ô</w:t>
      </w:r>
      <w:r>
        <w:rPr>
          <w:b/>
          <w:spacing w:val="4"/>
        </w:rPr>
        <w:t>ng nghi</w:t>
      </w:r>
      <w:r w:rsidRPr="00785217">
        <w:rPr>
          <w:b/>
          <w:spacing w:val="4"/>
        </w:rPr>
        <w:t>ệp</w:t>
      </w:r>
      <w:r>
        <w:rPr>
          <w:b/>
          <w:spacing w:val="4"/>
        </w:rPr>
        <w:t xml:space="preserve"> tr</w:t>
      </w:r>
      <w:r w:rsidRPr="00785217">
        <w:rPr>
          <w:b/>
          <w:spacing w:val="4"/>
        </w:rPr>
        <w:t>ê</w:t>
      </w:r>
      <w:r>
        <w:rPr>
          <w:b/>
          <w:spacing w:val="4"/>
        </w:rPr>
        <w:t xml:space="preserve">n </w:t>
      </w:r>
      <w:r w:rsidRPr="00785217">
        <w:rPr>
          <w:b/>
          <w:spacing w:val="4"/>
        </w:rPr>
        <w:t>địa</w:t>
      </w:r>
      <w:r>
        <w:rPr>
          <w:b/>
          <w:spacing w:val="4"/>
        </w:rPr>
        <w:t xml:space="preserve"> b</w:t>
      </w:r>
      <w:r w:rsidRPr="00785217">
        <w:rPr>
          <w:b/>
          <w:spacing w:val="4"/>
        </w:rPr>
        <w:t>àn</w:t>
      </w:r>
      <w:r>
        <w:rPr>
          <w:b/>
          <w:spacing w:val="4"/>
        </w:rPr>
        <w:t xml:space="preserve"> </w:t>
      </w:r>
    </w:p>
    <w:p w:rsidR="005B3148" w:rsidRDefault="005B3148" w:rsidP="00E17AF0">
      <w:pPr>
        <w:widowControl w:val="0"/>
        <w:autoSpaceDE w:val="0"/>
        <w:autoSpaceDN w:val="0"/>
        <w:adjustRightInd w:val="0"/>
        <w:jc w:val="center"/>
        <w:rPr>
          <w:b/>
          <w:spacing w:val="4"/>
        </w:rPr>
      </w:pPr>
      <w:r>
        <w:rPr>
          <w:b/>
          <w:spacing w:val="4"/>
        </w:rPr>
        <w:t>t</w:t>
      </w:r>
      <w:r w:rsidRPr="00785217">
        <w:rPr>
          <w:b/>
          <w:spacing w:val="4"/>
        </w:rPr>
        <w:t>ỉ</w:t>
      </w:r>
      <w:r>
        <w:rPr>
          <w:b/>
          <w:spacing w:val="4"/>
        </w:rPr>
        <w:t>nh Qu</w:t>
      </w:r>
      <w:r w:rsidRPr="00785217">
        <w:rPr>
          <w:b/>
          <w:spacing w:val="4"/>
        </w:rPr>
        <w:t>ảng</w:t>
      </w:r>
      <w:r>
        <w:rPr>
          <w:b/>
          <w:spacing w:val="4"/>
        </w:rPr>
        <w:t xml:space="preserve"> Tr</w:t>
      </w:r>
      <w:r w:rsidRPr="00785217">
        <w:rPr>
          <w:b/>
          <w:spacing w:val="4"/>
        </w:rPr>
        <w:t>ị</w:t>
      </w:r>
      <w:r>
        <w:rPr>
          <w:b/>
          <w:spacing w:val="4"/>
        </w:rPr>
        <w:t xml:space="preserve"> giai </w:t>
      </w:r>
      <w:r w:rsidRPr="00785217">
        <w:rPr>
          <w:b/>
          <w:spacing w:val="4"/>
        </w:rPr>
        <w:t>đ</w:t>
      </w:r>
      <w:r>
        <w:rPr>
          <w:b/>
          <w:spacing w:val="4"/>
        </w:rPr>
        <w:t>o</w:t>
      </w:r>
      <w:r w:rsidRPr="00785217">
        <w:rPr>
          <w:b/>
          <w:spacing w:val="4"/>
        </w:rPr>
        <w:t>ạn</w:t>
      </w:r>
      <w:r>
        <w:rPr>
          <w:b/>
          <w:spacing w:val="4"/>
        </w:rPr>
        <w:t xml:space="preserve"> 2021 - 2025</w:t>
      </w:r>
    </w:p>
    <w:p w:rsidR="005B3148" w:rsidRDefault="005B3148" w:rsidP="005B3148">
      <w:pPr>
        <w:jc w:val="center"/>
        <w:rPr>
          <w:i/>
          <w:iCs/>
        </w:rPr>
      </w:pPr>
      <w:r w:rsidRPr="00EC597C">
        <w:rPr>
          <w:i/>
          <w:iCs/>
        </w:rPr>
        <w:t xml:space="preserve">(Ban hành kèm theo Nghị quyết số     </w:t>
      </w:r>
      <w:r w:rsidRPr="00EC597C">
        <w:rPr>
          <w:i/>
          <w:iCs/>
          <w:color w:val="002060"/>
        </w:rPr>
        <w:t>/2020/</w:t>
      </w:r>
      <w:r w:rsidRPr="00EC597C">
        <w:rPr>
          <w:i/>
          <w:iCs/>
        </w:rPr>
        <w:t>NQ-HĐND ngày 24</w:t>
      </w:r>
      <w:r>
        <w:rPr>
          <w:i/>
          <w:iCs/>
        </w:rPr>
        <w:t>/</w:t>
      </w:r>
      <w:r w:rsidRPr="00EC597C">
        <w:rPr>
          <w:i/>
          <w:iCs/>
          <w:color w:val="002060"/>
        </w:rPr>
        <w:t>7</w:t>
      </w:r>
      <w:r>
        <w:rPr>
          <w:i/>
          <w:iCs/>
          <w:color w:val="002060"/>
        </w:rPr>
        <w:t>/</w:t>
      </w:r>
      <w:r w:rsidRPr="00EC597C">
        <w:rPr>
          <w:i/>
          <w:iCs/>
          <w:color w:val="002060"/>
        </w:rPr>
        <w:t>2020</w:t>
      </w:r>
    </w:p>
    <w:p w:rsidR="005B3148" w:rsidRPr="00EC597C" w:rsidRDefault="005B3148" w:rsidP="005B3148">
      <w:pPr>
        <w:jc w:val="center"/>
      </w:pPr>
      <w:r w:rsidRPr="00EC597C">
        <w:rPr>
          <w:i/>
          <w:iCs/>
        </w:rPr>
        <w:t>của HĐND tỉnh Quảng Trị)</w:t>
      </w:r>
    </w:p>
    <w:p w:rsidR="005B3148" w:rsidRDefault="00C46997" w:rsidP="005B3148">
      <w:pPr>
        <w:spacing w:before="120" w:after="120"/>
        <w:jc w:val="center"/>
        <w:rPr>
          <w:b/>
          <w:bCs/>
        </w:r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2160905</wp:posOffset>
                </wp:positionH>
                <wp:positionV relativeFrom="paragraph">
                  <wp:posOffset>52704</wp:posOffset>
                </wp:positionV>
                <wp:extent cx="14414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15pt,4.15pt" to="283.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d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hmWZrN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"/>
            </w:pict>
          </mc:Fallback>
        </mc:AlternateContent>
      </w:r>
    </w:p>
    <w:p w:rsidR="005B3148" w:rsidRPr="00BD5B00" w:rsidRDefault="005B3148" w:rsidP="005B3148">
      <w:pPr>
        <w:spacing w:before="120" w:after="120"/>
        <w:jc w:val="center"/>
      </w:pPr>
      <w:r w:rsidRPr="00BD5B00">
        <w:rPr>
          <w:b/>
          <w:bCs/>
          <w:lang w:val="vi-VN"/>
        </w:rPr>
        <w:t>Chương I</w:t>
      </w:r>
    </w:p>
    <w:p w:rsidR="005B3148" w:rsidRPr="00BD5B00" w:rsidRDefault="005B3148" w:rsidP="005B3148">
      <w:pPr>
        <w:jc w:val="center"/>
      </w:pPr>
      <w:r w:rsidRPr="00BD5B00">
        <w:rPr>
          <w:b/>
          <w:bCs/>
          <w:lang w:val="vi-VN"/>
        </w:rPr>
        <w:t>QUY ĐỊNH CHUNG</w:t>
      </w:r>
    </w:p>
    <w:p w:rsidR="005B3148" w:rsidRPr="00BD5B00" w:rsidRDefault="005B3148" w:rsidP="005B3148">
      <w:pPr>
        <w:widowControl w:val="0"/>
        <w:autoSpaceDE w:val="0"/>
        <w:autoSpaceDN w:val="0"/>
        <w:adjustRightInd w:val="0"/>
        <w:spacing w:before="120" w:after="120"/>
        <w:ind w:firstLine="709"/>
        <w:jc w:val="both"/>
        <w:rPr>
          <w:b/>
          <w:spacing w:val="4"/>
        </w:rPr>
      </w:pPr>
      <w:r w:rsidRPr="00BD5B00">
        <w:rPr>
          <w:b/>
          <w:lang w:val="sv-SE"/>
        </w:rPr>
        <w:t>Điều 1.</w:t>
      </w:r>
      <w:r w:rsidRPr="00BD5B00">
        <w:rPr>
          <w:b/>
          <w:noProof/>
        </w:rPr>
        <w:t xml:space="preserve">Mục tiêu </w:t>
      </w:r>
    </w:p>
    <w:p w:rsidR="005B3148" w:rsidRPr="00BD5B00" w:rsidRDefault="005B3148" w:rsidP="005B3148">
      <w:pPr>
        <w:spacing w:before="120" w:after="120"/>
        <w:ind w:firstLine="709"/>
        <w:jc w:val="both"/>
        <w:rPr>
          <w:b/>
          <w:spacing w:val="-4"/>
        </w:rPr>
      </w:pPr>
      <w:r w:rsidRPr="00BD5B00">
        <w:rPr>
          <w:b/>
          <w:noProof/>
          <w:lang w:val="vi-VN"/>
        </w:rPr>
        <w:t xml:space="preserve">1. </w:t>
      </w:r>
      <w:r w:rsidRPr="00BD5B00">
        <w:rPr>
          <w:b/>
          <w:spacing w:val="-4"/>
        </w:rPr>
        <w:t>Mục tiêu chung</w:t>
      </w:r>
    </w:p>
    <w:p w:rsidR="005B3148" w:rsidRPr="00BD5B00" w:rsidRDefault="005B3148" w:rsidP="005B3148">
      <w:pPr>
        <w:spacing w:before="120" w:after="120"/>
        <w:ind w:firstLine="709"/>
        <w:jc w:val="both"/>
        <w:rPr>
          <w:noProof/>
          <w:lang w:val="vi-VN"/>
        </w:rPr>
      </w:pPr>
      <w:r w:rsidRPr="00BD5B00">
        <w:rPr>
          <w:noProof/>
        </w:rPr>
        <w:t>a) Đầu tư hạ tầng kỹ thuật phục vụ p</w:t>
      </w:r>
      <w:r w:rsidRPr="00BD5B00">
        <w:rPr>
          <w:noProof/>
          <w:lang w:val="vi-VN"/>
        </w:rPr>
        <w:t xml:space="preserve">hát triển </w:t>
      </w:r>
      <w:r>
        <w:rPr>
          <w:noProof/>
        </w:rPr>
        <w:t>sản xuất -</w:t>
      </w:r>
      <w:r w:rsidRPr="00BD5B00">
        <w:rPr>
          <w:noProof/>
        </w:rPr>
        <w:t xml:space="preserve"> kinh doanh trong CCN</w:t>
      </w:r>
      <w:r w:rsidRPr="00BD5B00">
        <w:rPr>
          <w:noProof/>
          <w:lang w:val="vi-VN"/>
        </w:rPr>
        <w:t xml:space="preserve"> phải </w:t>
      </w:r>
      <w:r w:rsidRPr="00BD5B00">
        <w:rPr>
          <w:noProof/>
        </w:rPr>
        <w:t>phù hợp với</w:t>
      </w:r>
      <w:r w:rsidRPr="00BD5B00">
        <w:rPr>
          <w:noProof/>
          <w:lang w:val="vi-VN"/>
        </w:rPr>
        <w:t xml:space="preserve"> định hướng của </w:t>
      </w:r>
      <w:r w:rsidRPr="00BD5B00">
        <w:t xml:space="preserve">Chương trình hành động số 131-CTHĐ/TU ngày 24/9/2018 của Tỉnh ủy Quảng Trị về việc </w:t>
      </w:r>
      <w:r w:rsidRPr="00BD5B00">
        <w:rPr>
          <w:bCs/>
          <w:spacing w:val="-4"/>
        </w:rPr>
        <w:t>t</w:t>
      </w:r>
      <w:r w:rsidRPr="00BD5B00">
        <w:rPr>
          <w:bCs/>
          <w:spacing w:val="-4"/>
          <w:lang w:val="vi-VN"/>
        </w:rPr>
        <w:t>hực hiện Nghị quyết số 23</w:t>
      </w:r>
      <w:r w:rsidRPr="00BD5B00">
        <w:rPr>
          <w:bCs/>
          <w:spacing w:val="-4"/>
        </w:rPr>
        <w:t>-</w:t>
      </w:r>
      <w:r w:rsidRPr="00BD5B00">
        <w:rPr>
          <w:bCs/>
          <w:spacing w:val="-4"/>
          <w:lang w:val="vi-VN"/>
        </w:rPr>
        <w:t>NQ/TW</w:t>
      </w:r>
      <w:r w:rsidRPr="00BD5B00">
        <w:rPr>
          <w:bCs/>
          <w:spacing w:val="-4"/>
        </w:rPr>
        <w:t xml:space="preserve"> ngày 22/3/2018</w:t>
      </w:r>
      <w:r w:rsidRPr="00BD5B00">
        <w:rPr>
          <w:bCs/>
          <w:spacing w:val="-4"/>
          <w:lang w:val="vi-VN"/>
        </w:rPr>
        <w:t xml:space="preserve"> của </w:t>
      </w:r>
      <w:r w:rsidRPr="00BD5B00">
        <w:rPr>
          <w:bCs/>
          <w:spacing w:val="-4"/>
        </w:rPr>
        <w:t xml:space="preserve">Bộ Chính trị </w:t>
      </w:r>
      <w:r w:rsidRPr="00BD5B00">
        <w:rPr>
          <w:bCs/>
          <w:spacing w:val="-4"/>
          <w:lang w:val="vi-VN"/>
        </w:rPr>
        <w:t>về định hướng xây dựng chính sách phát triển công nghiệp quốc gia đến năm 2030, tầm nhìn</w:t>
      </w:r>
      <w:r w:rsidRPr="00BD5B00">
        <w:rPr>
          <w:bCs/>
          <w:spacing w:val="-4"/>
        </w:rPr>
        <w:t xml:space="preserve"> đến năm </w:t>
      </w:r>
      <w:r w:rsidRPr="00BD5B00">
        <w:rPr>
          <w:bCs/>
          <w:spacing w:val="-4"/>
          <w:lang w:val="vi-VN"/>
        </w:rPr>
        <w:t>2045</w:t>
      </w:r>
      <w:r w:rsidRPr="00BD5B00">
        <w:rPr>
          <w:bCs/>
          <w:spacing w:val="-4"/>
        </w:rPr>
        <w:t xml:space="preserve">; </w:t>
      </w:r>
      <w:r w:rsidRPr="00BD5B00">
        <w:rPr>
          <w:noProof/>
          <w:lang w:val="vi-VN"/>
        </w:rPr>
        <w:t>Quy hoạch phát triển kinh tế - xã hội</w:t>
      </w:r>
      <w:r w:rsidRPr="00BD5B00">
        <w:rPr>
          <w:noProof/>
        </w:rPr>
        <w:t xml:space="preserve"> của tỉnhvà</w:t>
      </w:r>
      <w:r w:rsidRPr="00BD5B00">
        <w:rPr>
          <w:noProof/>
          <w:lang w:val="vi-VN"/>
        </w:rPr>
        <w:t xml:space="preserve"> phù hợp với Quy hoạch phát triển công nghiệp của tỉnh, các quy hoạch ngành, lĩnh vực liên quan và quy hoạch của các địa phương.</w:t>
      </w:r>
    </w:p>
    <w:p w:rsidR="005B3148" w:rsidRPr="00BD5B00" w:rsidRDefault="005B3148" w:rsidP="005B3148">
      <w:pPr>
        <w:spacing w:before="120" w:after="120"/>
        <w:ind w:firstLine="709"/>
        <w:jc w:val="both"/>
        <w:rPr>
          <w:noProof/>
          <w:lang w:val="vi-VN"/>
        </w:rPr>
      </w:pPr>
      <w:r w:rsidRPr="00BD5B00">
        <w:rPr>
          <w:noProof/>
        </w:rPr>
        <w:t>b)</w:t>
      </w:r>
      <w:r w:rsidR="00E17AF0">
        <w:rPr>
          <w:noProof/>
        </w:rPr>
        <w:t xml:space="preserve"> </w:t>
      </w:r>
      <w:r w:rsidRPr="00BD5B00">
        <w:rPr>
          <w:noProof/>
        </w:rPr>
        <w:t>Đầu tư hạ tầng kỹ thuật CCN</w:t>
      </w:r>
      <w:r w:rsidRPr="00BD5B00">
        <w:rPr>
          <w:noProof/>
          <w:lang w:val="vi-VN"/>
        </w:rPr>
        <w:t xml:space="preserve"> nhằm</w:t>
      </w:r>
      <w:r w:rsidRPr="00BD5B00">
        <w:rPr>
          <w:noProof/>
        </w:rPr>
        <w:t xml:space="preserve"> tạo điều kiện thuận lợi thu hút đầu tư phát triển</w:t>
      </w:r>
      <w:r w:rsidRPr="00BD5B00">
        <w:rPr>
          <w:noProof/>
          <w:lang w:val="vi-VN"/>
        </w:rPr>
        <w:t xml:space="preserve"> công nghiệp phụ trợ, công nghiệp vệ tinh của các dự án trọng điểm, khu kinh tế, khu công nghiệp; gắn với phát triển đô thị và gần thị trường tiêu thụ, đảm bảo yêu cầu bảo vệ môi trường, phát triển bền vững</w:t>
      </w:r>
      <w:r w:rsidRPr="00BD5B00">
        <w:rPr>
          <w:noProof/>
        </w:rPr>
        <w:t xml:space="preserve">; </w:t>
      </w:r>
      <w:r w:rsidRPr="00BD5B00">
        <w:rPr>
          <w:lang w:val="fi-FI"/>
        </w:rPr>
        <w:t>t</w:t>
      </w:r>
      <w:r w:rsidRPr="00BD5B00">
        <w:rPr>
          <w:lang w:val="vi-VN"/>
        </w:rPr>
        <w:t xml:space="preserve">ạo động lực </w:t>
      </w:r>
      <w:r w:rsidRPr="00BD5B00">
        <w:t>c</w:t>
      </w:r>
      <w:r w:rsidRPr="00BD5B00">
        <w:rPr>
          <w:lang w:val="vi-VN"/>
        </w:rPr>
        <w:t xml:space="preserve">huyển dịch cơ cấu kinh tế </w:t>
      </w:r>
      <w:r w:rsidRPr="00BD5B00">
        <w:rPr>
          <w:noProof/>
          <w:lang w:val="vi-VN"/>
        </w:rPr>
        <w:t>gắn với xây dựng nông thôn mới nhằm phát triển các ngành nghề nông thôn, làng nghề tiểu thủ công nghiệp để thu hút lao động, chuyển dịch cơ cấu kinh tế nông thôn; phục vụ nhu cầu di dời các cơ sở sản xuất ở các làng nghề, khu dân cư</w:t>
      </w:r>
      <w:r w:rsidRPr="00BD5B00">
        <w:rPr>
          <w:lang w:val="fi-FI"/>
        </w:rPr>
        <w:t xml:space="preserve">; </w:t>
      </w:r>
      <w:r w:rsidRPr="00BD5B00">
        <w:rPr>
          <w:lang w:val="vi-VN"/>
        </w:rPr>
        <w:t>thu hẹp khoảng cách chênh lệch</w:t>
      </w:r>
      <w:r w:rsidRPr="00BD5B00">
        <w:t xml:space="preserve"> về trình độ phát triển</w:t>
      </w:r>
      <w:r w:rsidRPr="00BD5B00">
        <w:rPr>
          <w:lang w:val="vi-VN"/>
        </w:rPr>
        <w:t xml:space="preserve"> kinh tế so với các địa phương </w:t>
      </w:r>
      <w:r w:rsidRPr="00BD5B00">
        <w:rPr>
          <w:noProof/>
          <w:lang w:val="vi-VN"/>
        </w:rPr>
        <w:t xml:space="preserve">khác trong tỉnh; tập trung hoàn thiện cơ bản </w:t>
      </w:r>
      <w:r w:rsidRPr="009406FE">
        <w:rPr>
          <w:noProof/>
        </w:rPr>
        <w:t>kết cấu</w:t>
      </w:r>
      <w:r w:rsidRPr="00BD5B00">
        <w:rPr>
          <w:noProof/>
          <w:lang w:val="vi-VN"/>
        </w:rPr>
        <w:t xml:space="preserve"> hạ tầng các CCN đã có tỷ lệ lấp đầy cao hoặc có nhu cầu bức thiết trong việc di dời các cơ sở vào sản xuất tập trungvà thu hút đầu tư.</w:t>
      </w:r>
    </w:p>
    <w:p w:rsidR="005B3148" w:rsidRPr="00BD5B00" w:rsidRDefault="00E17AF0" w:rsidP="005B3148">
      <w:pPr>
        <w:spacing w:before="120" w:after="120"/>
        <w:ind w:firstLine="709"/>
        <w:jc w:val="both"/>
        <w:rPr>
          <w:noProof/>
        </w:rPr>
      </w:pPr>
      <w:r>
        <w:rPr>
          <w:noProof/>
        </w:rPr>
        <w:t xml:space="preserve">c) </w:t>
      </w:r>
      <w:r w:rsidR="005B3148" w:rsidRPr="00BD5B00">
        <w:rPr>
          <w:noProof/>
        </w:rPr>
        <w:t>Đầu tư hạ tầng kỹ thuật CCN</w:t>
      </w:r>
      <w:r w:rsidR="005B3148" w:rsidRPr="00BD5B00">
        <w:rPr>
          <w:noProof/>
          <w:lang w:val="vi-VN"/>
        </w:rPr>
        <w:t xml:space="preserve"> trên cơ sở huy động tối đa mọi nguồn lực của xã hội, trong đó </w:t>
      </w:r>
      <w:r w:rsidR="005B3148" w:rsidRPr="00BD5B00">
        <w:rPr>
          <w:noProof/>
        </w:rPr>
        <w:t>tăng cường, khuyến khích</w:t>
      </w:r>
      <w:r w:rsidR="005B3148" w:rsidRPr="00BD5B00">
        <w:rPr>
          <w:noProof/>
          <w:lang w:val="vi-VN"/>
        </w:rPr>
        <w:t xml:space="preserve"> công tác xã hội hóa</w:t>
      </w:r>
      <w:r w:rsidR="005B3148" w:rsidRPr="00BD5B00">
        <w:rPr>
          <w:noProof/>
        </w:rPr>
        <w:t xml:space="preserve">, huy động </w:t>
      </w:r>
      <w:r w:rsidR="005B3148" w:rsidRPr="00BD5B00">
        <w:rPr>
          <w:noProof/>
          <w:lang w:val="vi-VN"/>
        </w:rPr>
        <w:t xml:space="preserve">các nguồn lực để đầu tư hạ tầng </w:t>
      </w:r>
      <w:r w:rsidR="005B3148" w:rsidRPr="00BD5B00">
        <w:rPr>
          <w:noProof/>
        </w:rPr>
        <w:t>CCN, đặc biệt là kinh doanh hạ tầng theo hình thứcđối tác công tư</w:t>
      </w:r>
      <w:r w:rsidR="005B3148" w:rsidRPr="00BD5B00">
        <w:rPr>
          <w:noProof/>
          <w:lang w:val="vi-VN"/>
        </w:rPr>
        <w:t>; xây dựng cơ chế, chính sách phù hợp để khuyến khích các thành phần kinh tế đầu tư, kinh doanh hạ tầng</w:t>
      </w:r>
      <w:r w:rsidR="005B3148" w:rsidRPr="00BD5B00">
        <w:rPr>
          <w:noProof/>
        </w:rPr>
        <w:t>.</w:t>
      </w:r>
    </w:p>
    <w:p w:rsidR="005B3148" w:rsidRPr="00BD5B00" w:rsidRDefault="005B3148" w:rsidP="005B3148">
      <w:pPr>
        <w:spacing w:before="120" w:after="120"/>
        <w:ind w:firstLine="709"/>
        <w:jc w:val="both"/>
        <w:rPr>
          <w:b/>
          <w:spacing w:val="-4"/>
        </w:rPr>
      </w:pPr>
      <w:r w:rsidRPr="00BD5B00">
        <w:rPr>
          <w:b/>
          <w:spacing w:val="-4"/>
        </w:rPr>
        <w:t>2. Mục tiêu cụ thể</w:t>
      </w:r>
    </w:p>
    <w:p w:rsidR="005B3148" w:rsidRDefault="005B3148" w:rsidP="0077106B">
      <w:pPr>
        <w:spacing w:before="120" w:after="120"/>
        <w:ind w:firstLine="709"/>
        <w:jc w:val="both"/>
        <w:rPr>
          <w:noProof/>
        </w:rPr>
      </w:pPr>
      <w:r w:rsidRPr="00BD5B00">
        <w:rPr>
          <w:noProof/>
        </w:rPr>
        <w:t>a)</w:t>
      </w:r>
      <w:r w:rsidR="0077106B">
        <w:rPr>
          <w:noProof/>
        </w:rPr>
        <w:t xml:space="preserve"> </w:t>
      </w:r>
      <w:r w:rsidRPr="00BD5B00">
        <w:rPr>
          <w:noProof/>
        </w:rPr>
        <w:t>Phấn đấu đ</w:t>
      </w:r>
      <w:r w:rsidRPr="00BD5B00">
        <w:rPr>
          <w:noProof/>
          <w:lang w:val="vi-VN"/>
        </w:rPr>
        <w:t>ến năm 2025 có</w:t>
      </w:r>
      <w:r w:rsidRPr="00BD5B00">
        <w:rPr>
          <w:noProof/>
        </w:rPr>
        <w:t xml:space="preserve"> trên</w:t>
      </w:r>
      <w:r w:rsidR="0077106B">
        <w:rPr>
          <w:noProof/>
        </w:rPr>
        <w:t xml:space="preserve"> </w:t>
      </w:r>
      <w:r w:rsidRPr="00BD5B00">
        <w:rPr>
          <w:noProof/>
        </w:rPr>
        <w:t>20</w:t>
      </w:r>
      <w:r w:rsidRPr="00BD5B00">
        <w:rPr>
          <w:noProof/>
          <w:lang w:val="vi-VN"/>
        </w:rPr>
        <w:t xml:space="preserve"> CCN với tổng diện tích khoảng </w:t>
      </w:r>
      <w:r w:rsidRPr="00BD5B00">
        <w:rPr>
          <w:noProof/>
        </w:rPr>
        <w:t>570</w:t>
      </w:r>
    </w:p>
    <w:p w:rsidR="005B3148" w:rsidRDefault="005B3148" w:rsidP="0077106B">
      <w:pPr>
        <w:spacing w:before="120" w:after="120"/>
        <w:jc w:val="both"/>
        <w:rPr>
          <w:noProof/>
        </w:rPr>
      </w:pPr>
      <w:r w:rsidRPr="00BD5B00">
        <w:rPr>
          <w:noProof/>
          <w:lang w:val="vi-VN"/>
        </w:rPr>
        <w:lastRenderedPageBreak/>
        <w:t>ha</w:t>
      </w:r>
      <w:r w:rsidRPr="00BD5B00">
        <w:rPr>
          <w:noProof/>
        </w:rPr>
        <w:t xml:space="preserve"> được đầu tư xây dựng kết cấu hạ tầng</w:t>
      </w:r>
      <w:r w:rsidRPr="00BD5B00">
        <w:rPr>
          <w:noProof/>
          <w:lang w:val="vi-VN"/>
        </w:rPr>
        <w:t xml:space="preserve">, </w:t>
      </w:r>
      <w:r w:rsidRPr="00BD5B00">
        <w:rPr>
          <w:noProof/>
        </w:rPr>
        <w:t xml:space="preserve">đảm bảo đủ điều kiện thu hút vào đầu </w:t>
      </w:r>
    </w:p>
    <w:p w:rsidR="005B3148" w:rsidRPr="00BD5B00" w:rsidRDefault="005B3148" w:rsidP="0077106B">
      <w:pPr>
        <w:spacing w:before="120" w:after="120"/>
        <w:jc w:val="both"/>
        <w:rPr>
          <w:noProof/>
        </w:rPr>
      </w:pPr>
      <w:r w:rsidRPr="00BD5B00">
        <w:rPr>
          <w:noProof/>
        </w:rPr>
        <w:t xml:space="preserve">tư sản xuất </w:t>
      </w:r>
      <w:r w:rsidRPr="00BD5B00">
        <w:rPr>
          <w:noProof/>
          <w:lang w:val="vi-VN"/>
        </w:rPr>
        <w:t>trong CCN</w:t>
      </w:r>
      <w:r w:rsidRPr="00BD5B00">
        <w:rPr>
          <w:noProof/>
        </w:rPr>
        <w:t>.</w:t>
      </w:r>
    </w:p>
    <w:p w:rsidR="005B3148" w:rsidRPr="00BD5B00" w:rsidRDefault="005B3148" w:rsidP="005B3148">
      <w:pPr>
        <w:spacing w:before="120" w:after="120"/>
        <w:ind w:firstLine="709"/>
        <w:jc w:val="both"/>
        <w:rPr>
          <w:noProof/>
          <w:lang w:val="vi-VN"/>
        </w:rPr>
      </w:pPr>
      <w:r w:rsidRPr="00BD5B00">
        <w:rPr>
          <w:noProof/>
        </w:rPr>
        <w:t xml:space="preserve">b) </w:t>
      </w:r>
      <w:r w:rsidRPr="00BD5B00">
        <w:rPr>
          <w:noProof/>
          <w:lang w:val="vi-VN"/>
        </w:rPr>
        <w:t>Cơ bản hoàn thiện kết cấu hạ tầng các CCN đã được thành lập, phê duyệt theo quy định và có tỷ lệ lấp đầy cao. Thu hút các doanh nghiệp, các cơ sở sản xuất vào đầu tư phát triển sản xuất kinh doanh</w:t>
      </w:r>
      <w:r w:rsidRPr="00BD5B00">
        <w:rPr>
          <w:noProof/>
        </w:rPr>
        <w:t>. Phấn đấu trên 20 CCN</w:t>
      </w:r>
      <w:r w:rsidRPr="00BD5B00">
        <w:rPr>
          <w:noProof/>
          <w:lang w:val="vi-VN"/>
        </w:rPr>
        <w:t xml:space="preserve"> với tỷ lệ lấp đầy đạt </w:t>
      </w:r>
      <w:r w:rsidRPr="00BD5B00">
        <w:rPr>
          <w:noProof/>
        </w:rPr>
        <w:t>70</w:t>
      </w:r>
      <w:r w:rsidRPr="00BD5B00">
        <w:rPr>
          <w:noProof/>
          <w:lang w:val="vi-VN"/>
        </w:rPr>
        <w:t xml:space="preserve"> - </w:t>
      </w:r>
      <w:r w:rsidRPr="00BD5B00">
        <w:rPr>
          <w:noProof/>
        </w:rPr>
        <w:t>8</w:t>
      </w:r>
      <w:r w:rsidRPr="00BD5B00">
        <w:rPr>
          <w:noProof/>
          <w:lang w:val="vi-VN"/>
        </w:rPr>
        <w:t>0% diện tích đất có thể cho thuê.</w:t>
      </w:r>
    </w:p>
    <w:p w:rsidR="005B3148" w:rsidRPr="00BD5B00" w:rsidRDefault="005B3148" w:rsidP="005B3148">
      <w:pPr>
        <w:spacing w:before="120" w:after="120"/>
        <w:ind w:firstLine="709"/>
        <w:jc w:val="both"/>
        <w:rPr>
          <w:b/>
        </w:rPr>
      </w:pPr>
      <w:r w:rsidRPr="00BD5B00">
        <w:rPr>
          <w:b/>
        </w:rPr>
        <w:t>Điều 2. Phạm vi điều chỉnh</w:t>
      </w:r>
    </w:p>
    <w:p w:rsidR="005B3148" w:rsidRPr="00BD5B00" w:rsidRDefault="005B3148" w:rsidP="005B3148">
      <w:pPr>
        <w:spacing w:before="120" w:after="120"/>
        <w:ind w:firstLine="709"/>
        <w:jc w:val="both"/>
      </w:pPr>
      <w:r w:rsidRPr="00BD5B00">
        <w:t>Quy định phạm vi, đối tượng, điều kiện hỗ trợ; nội dung và quy định mức hỗ trợ; dự kiến kinh phí hỗ trợ hàng năm để</w:t>
      </w:r>
      <w:r w:rsidRPr="00BD5B00">
        <w:rPr>
          <w:lang w:val="vi-VN"/>
        </w:rPr>
        <w:t xml:space="preserve"> đầu tư hạ tầng kỹ thuật các</w:t>
      </w:r>
      <w:r w:rsidRPr="00BD5B00">
        <w:t xml:space="preserve"> CCN trên địa bàn tỉnh giai đoạn 2020 - 2025do</w:t>
      </w:r>
      <w:r w:rsidRPr="00BD5B00">
        <w:rPr>
          <w:lang w:val="vi-VN"/>
        </w:rPr>
        <w:t xml:space="preserve"> ngân sách địa phương đảm</w:t>
      </w:r>
      <w:r>
        <w:t xml:space="preserve"> bảo</w:t>
      </w:r>
      <w:r w:rsidRPr="00BD5B00">
        <w:rPr>
          <w:lang w:val="vi-VN"/>
        </w:rPr>
        <w:t xml:space="preserve"> nhằm thu hút, di dời các doanh nghiệp nhỏ và vừa</w:t>
      </w:r>
      <w:r w:rsidRPr="00BD5B00">
        <w:t>;</w:t>
      </w:r>
      <w:r w:rsidRPr="00BD5B00">
        <w:rPr>
          <w:lang w:val="vi-VN"/>
        </w:rPr>
        <w:t xml:space="preserve"> hợp tác xã</w:t>
      </w:r>
      <w:r w:rsidRPr="00BD5B00">
        <w:t>;</w:t>
      </w:r>
      <w:r w:rsidRPr="00BD5B00">
        <w:rPr>
          <w:lang w:val="vi-VN"/>
        </w:rPr>
        <w:t xml:space="preserve"> tổ hợp tác</w:t>
      </w:r>
      <w:r w:rsidRPr="00BD5B00">
        <w:t xml:space="preserve">; </w:t>
      </w:r>
      <w:r w:rsidRPr="00BD5B00">
        <w:rPr>
          <w:lang w:val="vi-VN"/>
        </w:rPr>
        <w:t xml:space="preserve">cơ sở sản xuất hộ gia đình, cá nhân trong làng nghề </w:t>
      </w:r>
      <w:r w:rsidRPr="00BD5B00">
        <w:t xml:space="preserve">(đối với </w:t>
      </w:r>
      <w:r w:rsidRPr="00BD5B00">
        <w:rPr>
          <w:lang w:val="vi-VN"/>
        </w:rPr>
        <w:t>C</w:t>
      </w:r>
      <w:r w:rsidRPr="00BD5B00">
        <w:t>CN</w:t>
      </w:r>
      <w:r w:rsidRPr="00BD5B00">
        <w:rPr>
          <w:lang w:val="vi-VN"/>
        </w:rPr>
        <w:t xml:space="preserve"> làng nghề</w:t>
      </w:r>
      <w:r w:rsidRPr="00BD5B00">
        <w:t>)</w:t>
      </w:r>
      <w:r w:rsidRPr="00BD5B00">
        <w:rPr>
          <w:lang w:val="vi-VN"/>
        </w:rPr>
        <w:t xml:space="preserve"> vào đầu tư sản xuất kinh doanh.</w:t>
      </w:r>
    </w:p>
    <w:p w:rsidR="005B3148" w:rsidRPr="00BD5B00" w:rsidRDefault="005B3148" w:rsidP="005B3148">
      <w:pPr>
        <w:spacing w:before="120" w:after="120"/>
        <w:ind w:firstLine="709"/>
        <w:jc w:val="both"/>
        <w:rPr>
          <w:b/>
        </w:rPr>
      </w:pPr>
      <w:r w:rsidRPr="00BD5B00">
        <w:rPr>
          <w:b/>
        </w:rPr>
        <w:t>Điều 3. Đối tượng hỗ trợ</w:t>
      </w:r>
    </w:p>
    <w:p w:rsidR="005B3148" w:rsidRPr="0082484D" w:rsidRDefault="005B3148" w:rsidP="005B3148">
      <w:pPr>
        <w:spacing w:before="120" w:after="120"/>
        <w:ind w:firstLine="709"/>
        <w:jc w:val="both"/>
      </w:pPr>
      <w:r w:rsidRPr="00BD5B00">
        <w:t>1.</w:t>
      </w:r>
      <w:r w:rsidRPr="00BD5B00">
        <w:rPr>
          <w:lang w:val="vi-VN"/>
        </w:rPr>
        <w:t xml:space="preserve"> Các cơ quan nhà nước liên quan tới đầu tư, quản lý, phát triển của CCN; Các chủ đầu tư xây dựng kết cấu hạ tầng CCN theo Khoản 2 Điều 15 Nghị định </w:t>
      </w:r>
      <w:r w:rsidRPr="00BD5B00">
        <w:t xml:space="preserve">số </w:t>
      </w:r>
      <w:r w:rsidRPr="00BD5B00">
        <w:rPr>
          <w:lang w:val="vi-VN"/>
        </w:rPr>
        <w:t xml:space="preserve">68/2017/NĐ-CP </w:t>
      </w:r>
      <w:r w:rsidRPr="00BD5B00">
        <w:t>ngày 25</w:t>
      </w:r>
      <w:r w:rsidR="00AD25F4">
        <w:t>/5/</w:t>
      </w:r>
      <w:r w:rsidRPr="00BD5B00">
        <w:t xml:space="preserve">2017 </w:t>
      </w:r>
      <w:r w:rsidRPr="00BD5B00">
        <w:rPr>
          <w:lang w:val="vi-VN"/>
        </w:rPr>
        <w:t xml:space="preserve">của Chính phủ </w:t>
      </w:r>
      <w:r w:rsidRPr="00BD5B00">
        <w:t xml:space="preserve">về quản lý, phát triển cụm công nghiệp </w:t>
      </w:r>
      <w:r w:rsidRPr="00BD5B00">
        <w:rPr>
          <w:lang w:val="vi-VN"/>
        </w:rPr>
        <w:t>(gọi tắt là Trung tâm phát triển CCN); Doanh nghiệp, hợp tác xã làm chủ đầu tư xây dựng hạ tầng kỹ thuật các CCN (gọi tắt là Đơn vị</w:t>
      </w:r>
      <w:r>
        <w:rPr>
          <w:lang w:val="vi-VN"/>
        </w:rPr>
        <w:t xml:space="preserve"> đầu tư kinh doanh hạ tầng CCN)</w:t>
      </w:r>
      <w:r>
        <w:t>.</w:t>
      </w:r>
    </w:p>
    <w:p w:rsidR="005B3148" w:rsidRPr="00BD5B00" w:rsidRDefault="005B3148" w:rsidP="005B3148">
      <w:pPr>
        <w:spacing w:before="120" w:after="120"/>
        <w:ind w:firstLine="709"/>
        <w:jc w:val="both"/>
      </w:pPr>
      <w:r w:rsidRPr="00BD5B00">
        <w:t>2.</w:t>
      </w:r>
      <w:r w:rsidRPr="00BD5B00">
        <w:rPr>
          <w:lang w:val="vi-VN"/>
        </w:rPr>
        <w:t xml:space="preserve"> Các doanh nghiệp nhỏ và vừa, hợp tác xã, tổ hợp tác và cơ sở sản xuất hộ gia đình, cá nhân trong làng nghề vào đầu tư sản xuất kinh doanh trong CCN, CCN làng nghề theo quy định của pháp luật.</w:t>
      </w:r>
    </w:p>
    <w:p w:rsidR="005B3148" w:rsidRPr="00BD5B00" w:rsidRDefault="005B3148" w:rsidP="005B3148">
      <w:pPr>
        <w:widowControl w:val="0"/>
        <w:spacing w:before="120" w:after="120"/>
        <w:ind w:firstLine="709"/>
        <w:jc w:val="both"/>
        <w:rPr>
          <w:b/>
          <w:spacing w:val="-2"/>
          <w:lang w:bidi="he-IL"/>
        </w:rPr>
      </w:pPr>
      <w:r w:rsidRPr="00BD5B00">
        <w:rPr>
          <w:b/>
        </w:rPr>
        <w:t xml:space="preserve">Điều </w:t>
      </w:r>
      <w:r w:rsidRPr="00BD5B00">
        <w:rPr>
          <w:b/>
          <w:spacing w:val="-2"/>
          <w:lang w:bidi="he-IL"/>
        </w:rPr>
        <w:t>4. Điều kiện hỗ trợ</w:t>
      </w:r>
    </w:p>
    <w:p w:rsidR="005B3148" w:rsidRPr="00BD5B00" w:rsidRDefault="005B3148" w:rsidP="005B3148">
      <w:pPr>
        <w:shd w:val="clear" w:color="auto" w:fill="FFFFFF"/>
        <w:spacing w:before="120" w:after="120"/>
        <w:ind w:firstLine="709"/>
        <w:jc w:val="both"/>
      </w:pPr>
      <w:r w:rsidRPr="00BD5B00">
        <w:t>1.</w:t>
      </w:r>
      <w:r w:rsidR="00A60AB6">
        <w:t xml:space="preserve"> </w:t>
      </w:r>
      <w:r w:rsidRPr="00BD5B00">
        <w:t>CCN</w:t>
      </w:r>
      <w:r w:rsidRPr="00BD5B00">
        <w:rPr>
          <w:lang w:val="vi-VN"/>
        </w:rPr>
        <w:t xml:space="preserve"> nằm trong </w:t>
      </w:r>
      <w:r w:rsidRPr="00E17AF0">
        <w:t>Phương án</w:t>
      </w:r>
      <w:r w:rsidRPr="00E17AF0">
        <w:rPr>
          <w:lang w:val="vi-VN"/>
        </w:rPr>
        <w:t xml:space="preserve"> </w:t>
      </w:r>
      <w:r w:rsidRPr="00BD5B00">
        <w:rPr>
          <w:lang w:val="vi-VN"/>
        </w:rPr>
        <w:t xml:space="preserve">phát triển </w:t>
      </w:r>
      <w:r w:rsidRPr="00BD5B00">
        <w:t>CCN</w:t>
      </w:r>
      <w:r w:rsidRPr="00BD5B00">
        <w:rPr>
          <w:lang w:val="vi-VN"/>
        </w:rPr>
        <w:t xml:space="preserve"> trên địa bàn tỉnh đã được UBND tỉnh phê duyệt hoặc cho phép bổ sung trong từng thời kỳ</w:t>
      </w:r>
      <w:r w:rsidRPr="00BD5B00">
        <w:t>.</w:t>
      </w:r>
    </w:p>
    <w:p w:rsidR="005B3148" w:rsidRPr="00BD5B00" w:rsidRDefault="005B3148" w:rsidP="005B3148">
      <w:pPr>
        <w:spacing w:before="120" w:after="120"/>
        <w:ind w:firstLine="709"/>
        <w:jc w:val="both"/>
      </w:pPr>
      <w:r w:rsidRPr="00BD5B00">
        <w:t>2.</w:t>
      </w:r>
      <w:r w:rsidRPr="00BD5B00">
        <w:rPr>
          <w:lang w:val="vi-VN"/>
        </w:rPr>
        <w:t xml:space="preserve"> CCN được hỗ trợ phải thực hiện đúng trình tự đầu tư xây dựng hạ tầng kỹ thuật CCN theo quy định tại Điều 16 Nghị định số </w:t>
      </w:r>
      <w:hyperlink r:id="rId11" w:tgtFrame="_blank" w:tooltip="Nghị định 68/2017/NĐ-CP" w:history="1">
        <w:r w:rsidRPr="00BD5B00">
          <w:rPr>
            <w:lang w:val="vi-VN"/>
          </w:rPr>
          <w:t>68/2017/NĐ-CP</w:t>
        </w:r>
      </w:hyperlink>
      <w:r w:rsidRPr="00BD5B00">
        <w:rPr>
          <w:lang w:val="vi-VN"/>
        </w:rPr>
        <w:t xml:space="preserve"> ngày </w:t>
      </w:r>
      <w:r w:rsidR="00A22040">
        <w:t>25/5/</w:t>
      </w:r>
      <w:r w:rsidRPr="00BD5B00">
        <w:t xml:space="preserve">2017 </w:t>
      </w:r>
      <w:r w:rsidRPr="00BD5B00">
        <w:rPr>
          <w:lang w:val="vi-VN"/>
        </w:rPr>
        <w:t xml:space="preserve">của Chính phủ </w:t>
      </w:r>
      <w:r w:rsidRPr="00BD5B00">
        <w:t>về quản lý, phát triển cụm công nghiệp</w:t>
      </w:r>
      <w:r w:rsidRPr="00BD5B00">
        <w:rPr>
          <w:lang w:val="vi-VN"/>
        </w:rPr>
        <w:t>.</w:t>
      </w:r>
    </w:p>
    <w:p w:rsidR="005B3148" w:rsidRPr="00BD5B00" w:rsidRDefault="005B3148" w:rsidP="005B3148">
      <w:pPr>
        <w:shd w:val="clear" w:color="auto" w:fill="FFFFFF"/>
        <w:spacing w:before="120" w:after="120"/>
        <w:ind w:firstLine="709"/>
        <w:jc w:val="both"/>
      </w:pPr>
      <w:r w:rsidRPr="00BD5B00">
        <w:t>3.</w:t>
      </w:r>
      <w:r w:rsidR="00A60AB6">
        <w:t xml:space="preserve"> </w:t>
      </w:r>
      <w:r w:rsidRPr="00BD5B00">
        <w:t>Đối</w:t>
      </w:r>
      <w:r w:rsidRPr="00BD5B00">
        <w:rPr>
          <w:lang w:val="vi-VN"/>
        </w:rPr>
        <w:t xml:space="preserve"> với </w:t>
      </w:r>
      <w:r w:rsidRPr="00BD5B00">
        <w:t>CCN</w:t>
      </w:r>
      <w:r w:rsidRPr="00BD5B00">
        <w:rPr>
          <w:lang w:val="vi-VN"/>
        </w:rPr>
        <w:t xml:space="preserve"> làng nghề cần đảm bảo các điều kiện</w:t>
      </w:r>
      <w:r w:rsidRPr="00BD5B00">
        <w:t xml:space="preserve"> quy định tại Điều 31 Nghị định số 68/2017/NĐ-CP </w:t>
      </w:r>
      <w:r w:rsidRPr="00BD5B00">
        <w:rPr>
          <w:lang w:val="vi-VN"/>
        </w:rPr>
        <w:t xml:space="preserve">ngày </w:t>
      </w:r>
      <w:r w:rsidR="00A22040">
        <w:t>25/5/</w:t>
      </w:r>
      <w:r w:rsidRPr="00BD5B00">
        <w:t xml:space="preserve">2017 </w:t>
      </w:r>
      <w:r w:rsidRPr="00BD5B00">
        <w:rPr>
          <w:lang w:val="vi-VN"/>
        </w:rPr>
        <w:t xml:space="preserve">của Chính phủ </w:t>
      </w:r>
      <w:r w:rsidRPr="00BD5B00">
        <w:t>về quản lý, phát triển cụm công nghiệp</w:t>
      </w:r>
      <w:r w:rsidRPr="00BD5B00">
        <w:rPr>
          <w:lang w:val="vi-VN"/>
        </w:rPr>
        <w:t>.</w:t>
      </w:r>
    </w:p>
    <w:p w:rsidR="005B3148" w:rsidRPr="00BD5B00" w:rsidRDefault="005B3148" w:rsidP="005B3148">
      <w:pPr>
        <w:spacing w:before="120" w:after="120"/>
        <w:ind w:firstLine="709"/>
        <w:jc w:val="both"/>
        <w:rPr>
          <w:b/>
        </w:rPr>
      </w:pPr>
      <w:r w:rsidRPr="00BD5B00">
        <w:rPr>
          <w:b/>
        </w:rPr>
        <w:t>Điều 5. Nguyên tắc hỗ trợ</w:t>
      </w:r>
    </w:p>
    <w:p w:rsidR="00A60AB6" w:rsidRDefault="005B3148" w:rsidP="005B3148">
      <w:pPr>
        <w:spacing w:before="120" w:after="120"/>
        <w:ind w:firstLine="709"/>
        <w:jc w:val="both"/>
      </w:pPr>
      <w:r w:rsidRPr="00BD5B00">
        <w:t>1.</w:t>
      </w:r>
      <w:r w:rsidRPr="00BD5B00">
        <w:rPr>
          <w:lang w:val="vi-VN"/>
        </w:rPr>
        <w:t xml:space="preserve"> Hỗ trợ c</w:t>
      </w:r>
      <w:r>
        <w:rPr>
          <w:lang w:val="vi-VN"/>
        </w:rPr>
        <w:t>ác CCN chưa có hạ tầng đồng bộ</w:t>
      </w:r>
      <w:r>
        <w:t xml:space="preserve">; </w:t>
      </w:r>
      <w:r w:rsidRPr="0055251A">
        <w:t>ư</w:t>
      </w:r>
      <w:r w:rsidRPr="00BD5B00">
        <w:rPr>
          <w:lang w:val="vi-VN"/>
        </w:rPr>
        <w:t>u tiên lựa chọn hỗ trợ các CCN, CCN làng nghề có vị trí quan trọng tác động đến việc thu hút đầu tư, phát triển các ngành công nghiệp có tiềm năng lợi thế của địa phương nhằm chuyển dịch cơ cấu kinh tế, thúc đẩy phát triển kinh tế- xã hội của địa phương, phục vụ mục tiêu di dời các cơ sở sản xuất gây ô nhiễm hoặc nằm xen kẽ trong khu dân cư vào CCN, ưu tiên đầu tư xây dựng hạ tầng các CCN làng nghề.</w:t>
      </w:r>
    </w:p>
    <w:p w:rsidR="005B3148" w:rsidRPr="00BD5B00" w:rsidRDefault="005B3148" w:rsidP="005B3148">
      <w:pPr>
        <w:spacing w:before="120" w:after="120"/>
        <w:ind w:firstLine="709"/>
        <w:jc w:val="both"/>
      </w:pPr>
      <w:r w:rsidRPr="00BD5B00">
        <w:lastRenderedPageBreak/>
        <w:t>2.</w:t>
      </w:r>
      <w:r w:rsidRPr="00BD5B00">
        <w:rPr>
          <w:lang w:val="vi-VN"/>
        </w:rPr>
        <w:t xml:space="preserve"> Các chủ đầu tư hạ tầng CCN chỉ được hỗ trợ thêm CCN thứ 2 khi CCN thứ nhất đã hoàn thành các hạng mục và giải ngân hết vốn đầu tư từ ngân sách tỉnh quản lý và CCN được hỗ trợ thứ nhất có tỷ lệ lấp đầy 80% trở lên và đang triển khai hoạt động đầu tư</w:t>
      </w:r>
      <w:r w:rsidRPr="00BD5B00">
        <w:t>.</w:t>
      </w:r>
    </w:p>
    <w:p w:rsidR="005B3148" w:rsidRPr="00BD5B00" w:rsidRDefault="005B3148" w:rsidP="005B3148">
      <w:pPr>
        <w:shd w:val="clear" w:color="auto" w:fill="FFFFFF"/>
        <w:spacing w:before="120" w:after="120"/>
        <w:ind w:firstLine="709"/>
        <w:jc w:val="both"/>
        <w:rPr>
          <w:rFonts w:ascii="Arial" w:hAnsi="Arial" w:cs="Arial"/>
          <w:sz w:val="16"/>
          <w:szCs w:val="16"/>
        </w:rPr>
      </w:pPr>
      <w:r w:rsidRPr="00BD5B00">
        <w:t>3. Trường hợp cùng nội dung hỗ trợ từ nhiều chính sách khác nhau thì các các chủ đầu tư hạ tầng CCN hoặc các doanh nghiệp sản xuất kinh doanh trong CCN đã được ngân sách tỉnh hỗ trợ theo các quy định khác thì không được hỗ trợ theo Chương trình này.</w:t>
      </w:r>
      <w:r w:rsidRPr="00BD5B00">
        <w:rPr>
          <w:rFonts w:ascii="Arial" w:hAnsi="Arial" w:cs="Arial"/>
          <w:sz w:val="16"/>
          <w:szCs w:val="16"/>
        </w:rPr>
        <w:t> </w:t>
      </w:r>
    </w:p>
    <w:p w:rsidR="005B3148" w:rsidRPr="00BD5B00" w:rsidRDefault="005B3148" w:rsidP="005B3148">
      <w:pPr>
        <w:spacing w:before="120" w:after="120"/>
        <w:jc w:val="center"/>
      </w:pPr>
      <w:r w:rsidRPr="00BD5B00">
        <w:rPr>
          <w:b/>
          <w:bCs/>
          <w:lang w:val="vi-VN"/>
        </w:rPr>
        <w:t>Chương I</w:t>
      </w:r>
      <w:r w:rsidRPr="00BD5B00">
        <w:rPr>
          <w:b/>
          <w:bCs/>
        </w:rPr>
        <w:t>I</w:t>
      </w:r>
    </w:p>
    <w:p w:rsidR="005B3148" w:rsidRPr="00BD5B00" w:rsidRDefault="005B3148" w:rsidP="005B3148">
      <w:pPr>
        <w:spacing w:before="120" w:after="280" w:afterAutospacing="1"/>
        <w:jc w:val="center"/>
      </w:pPr>
      <w:r w:rsidRPr="00BD5B00">
        <w:rPr>
          <w:b/>
          <w:bCs/>
        </w:rPr>
        <w:t>NỘI DUNG CHƯƠNG TRÌNH HỖ TRỢ</w:t>
      </w:r>
    </w:p>
    <w:p w:rsidR="005B3148" w:rsidRPr="00BD5B00" w:rsidRDefault="005B3148" w:rsidP="005B3148">
      <w:pPr>
        <w:spacing w:before="120" w:after="120"/>
        <w:ind w:firstLine="709"/>
        <w:jc w:val="both"/>
        <w:rPr>
          <w:b/>
        </w:rPr>
      </w:pPr>
      <w:r w:rsidRPr="00BD5B00">
        <w:rPr>
          <w:b/>
        </w:rPr>
        <w:t>Điều 6. Hỗ trợ đầu tư xây dựng kết cấu hạ tầng kỹ thuật trong CCN do Trung tâm phát triển CCN làm chủ đầu tư</w:t>
      </w:r>
    </w:p>
    <w:p w:rsidR="00D06F96" w:rsidRDefault="005B3148" w:rsidP="005B3148">
      <w:pPr>
        <w:spacing w:before="120" w:after="120"/>
        <w:ind w:firstLine="709"/>
        <w:jc w:val="both"/>
      </w:pPr>
      <w:r w:rsidRPr="00BD5B00">
        <w:t>1.</w:t>
      </w:r>
      <w:r w:rsidRPr="00BD5B00">
        <w:rPr>
          <w:lang w:val="vi-VN"/>
        </w:rPr>
        <w:t xml:space="preserve"> Các chủ đầu tư hạ tầng CCN được ngân sách tỉnh hỗ trợ đầu tư xây dựng kết cấu hạ tầng kỹ thuật CCN, bao gồm các hạng mục chủ yếu: San lấp mặt bằng, đường giao thông nội bộ,</w:t>
      </w:r>
      <w:r w:rsidRPr="00BD5B00">
        <w:t xml:space="preserve"> giao thông đối ngoại,</w:t>
      </w:r>
      <w:r w:rsidRPr="00BD5B00">
        <w:rPr>
          <w:lang w:val="vi-VN"/>
        </w:rPr>
        <w:t xml:space="preserve"> cấp nước, thoát nước, xử lý nước thải, chất thải rắn, nhà điều hành, bảo vệ</w:t>
      </w:r>
      <w:r w:rsidRPr="00BD5B00">
        <w:t>.</w:t>
      </w:r>
    </w:p>
    <w:p w:rsidR="00423E87" w:rsidRPr="00E17AF0" w:rsidRDefault="00D06F96" w:rsidP="00423E87">
      <w:pPr>
        <w:spacing w:before="120" w:after="120"/>
        <w:ind w:firstLine="709"/>
        <w:jc w:val="both"/>
      </w:pPr>
      <w:r w:rsidRPr="00E17AF0">
        <w:t xml:space="preserve">2. </w:t>
      </w:r>
      <w:r w:rsidR="00423E87" w:rsidRPr="00E17AF0">
        <w:t>Mức hỗ trợ:</w:t>
      </w:r>
    </w:p>
    <w:p w:rsidR="00AC5955" w:rsidRPr="00E17AF0" w:rsidRDefault="00AC5955" w:rsidP="00AC5955">
      <w:pPr>
        <w:spacing w:before="120" w:after="120"/>
        <w:ind w:firstLine="709"/>
        <w:jc w:val="both"/>
      </w:pPr>
      <w:r w:rsidRPr="00E17AF0">
        <w:t xml:space="preserve">- </w:t>
      </w:r>
      <w:r w:rsidRPr="00E17AF0">
        <w:rPr>
          <w:lang w:val="vi-VN"/>
        </w:rPr>
        <w:t>Đối với</w:t>
      </w:r>
      <w:r w:rsidRPr="00E17AF0">
        <w:t xml:space="preserve"> các CCN đã </w:t>
      </w:r>
      <w:r w:rsidR="00B4336B" w:rsidRPr="00E17AF0">
        <w:t>đi vào hoạt động</w:t>
      </w:r>
      <w:r w:rsidR="00E17AF0" w:rsidRPr="00E17AF0">
        <w:t xml:space="preserve"> nhưng </w:t>
      </w:r>
      <w:r w:rsidRPr="00E17AF0">
        <w:t xml:space="preserve">hạ tầng </w:t>
      </w:r>
      <w:r w:rsidRPr="00E17AF0">
        <w:rPr>
          <w:lang w:val="vi-VN"/>
        </w:rPr>
        <w:t xml:space="preserve">chưa được xây dựng đồng bộ thì tiếp tục hỗ trợ lũy kế không quá </w:t>
      </w:r>
      <w:r w:rsidRPr="00E17AF0">
        <w:t>15</w:t>
      </w:r>
      <w:r w:rsidRPr="00E17AF0">
        <w:rPr>
          <w:lang w:val="vi-VN"/>
        </w:rPr>
        <w:t xml:space="preserve"> tỷ đồng</w:t>
      </w:r>
      <w:r w:rsidR="00B4336B" w:rsidRPr="00E17AF0">
        <w:t>/cụm</w:t>
      </w:r>
      <w:r w:rsidRPr="00E17AF0">
        <w:rPr>
          <w:lang w:val="vi-VN"/>
        </w:rPr>
        <w:t xml:space="preserve">; các </w:t>
      </w:r>
      <w:r w:rsidRPr="00E17AF0">
        <w:t>CCN</w:t>
      </w:r>
      <w:r w:rsidRPr="00E17AF0">
        <w:rPr>
          <w:lang w:val="vi-VN"/>
        </w:rPr>
        <w:t xml:space="preserve"> đi vào hoạt động có tỷ lệ lấp đầy từ 60% trở lên được hỗ trợ kinh phí xây dựng hệ thống xử lý nước thải tập trung để xử lý môi trường, mức hỗ trợ không quá 3 tỷ đồng/cụm</w:t>
      </w:r>
      <w:r w:rsidRPr="00E17AF0">
        <w:t>.</w:t>
      </w:r>
    </w:p>
    <w:p w:rsidR="00423E87" w:rsidRPr="00E17AF0" w:rsidRDefault="00423E87" w:rsidP="00423E87">
      <w:pPr>
        <w:spacing w:before="120" w:after="120"/>
        <w:ind w:firstLine="709"/>
        <w:jc w:val="both"/>
      </w:pPr>
      <w:r w:rsidRPr="00E17AF0">
        <w:t xml:space="preserve">- </w:t>
      </w:r>
      <w:r w:rsidR="00AC5955" w:rsidRPr="00E17AF0">
        <w:t xml:space="preserve">Đối với </w:t>
      </w:r>
      <w:r w:rsidRPr="00E17AF0">
        <w:rPr>
          <w:lang w:val="vi-VN"/>
        </w:rPr>
        <w:t>CCN</w:t>
      </w:r>
      <w:r w:rsidR="00AC5955" w:rsidRPr="00E17AF0">
        <w:t xml:space="preserve"> đã </w:t>
      </w:r>
      <w:r w:rsidR="00B4192A">
        <w:t xml:space="preserve">và đang xây dựng nhưng </w:t>
      </w:r>
      <w:bookmarkStart w:id="0" w:name="_GoBack"/>
      <w:bookmarkEnd w:id="0"/>
      <w:r w:rsidR="00AC5955" w:rsidRPr="00E17AF0">
        <w:t>chưa đi vào hoạt động hoặc được thành l</w:t>
      </w:r>
      <w:r w:rsidR="00BF41FB" w:rsidRPr="00E17AF0">
        <w:t>ập mới thì được hỗ trợ tối đa 15</w:t>
      </w:r>
      <w:r w:rsidRPr="00E17AF0">
        <w:t xml:space="preserve"> tỷ đồng/cụm;</w:t>
      </w:r>
    </w:p>
    <w:p w:rsidR="005B3148" w:rsidRPr="00BD5B00" w:rsidRDefault="005B3148" w:rsidP="005B3148">
      <w:pPr>
        <w:shd w:val="clear" w:color="auto" w:fill="FFFFFF"/>
        <w:spacing w:before="120" w:after="120"/>
        <w:ind w:firstLine="709"/>
        <w:jc w:val="both"/>
      </w:pPr>
      <w:r w:rsidRPr="00BD5B00">
        <w:t>3. Hàng năm, nguồn hỗ trợ đầu tư, phát triển hệ thống hạ tầng kỹ thuật CCN từ ngân sách được dựa trên cân đối nguồn ngân sách tỉnh theo quy định của Luật Đầu tư công.</w:t>
      </w:r>
    </w:p>
    <w:p w:rsidR="005B3148" w:rsidRPr="00BD5B00" w:rsidRDefault="005B3148" w:rsidP="005B3148">
      <w:pPr>
        <w:spacing w:before="120" w:after="120"/>
        <w:ind w:firstLine="709"/>
        <w:jc w:val="both"/>
      </w:pPr>
      <w:r w:rsidRPr="00BD5B00">
        <w:t>4. C</w:t>
      </w:r>
      <w:r w:rsidRPr="00BD5B00">
        <w:rPr>
          <w:lang w:val="vi-VN"/>
        </w:rPr>
        <w:t>ác chủ đầu tư hạ tầng CCN được hỗ trợ từ ngân sách phải sử dụng đúng mục đích, đúng chế độ, chịu sự kiểm tra, giám sát của cơ quan chức năng có thẩm quyền; thực hiện thanh, quyết toán số vốn được hỗ trợ theo quy định hiện hành.</w:t>
      </w:r>
    </w:p>
    <w:p w:rsidR="005B3148" w:rsidRPr="00BD5B00" w:rsidRDefault="005B3148" w:rsidP="005B3148">
      <w:pPr>
        <w:spacing w:before="120" w:after="120"/>
        <w:ind w:firstLine="709"/>
        <w:jc w:val="both"/>
        <w:rPr>
          <w:b/>
        </w:rPr>
      </w:pPr>
      <w:r w:rsidRPr="00BD5B00">
        <w:rPr>
          <w:b/>
        </w:rPr>
        <w:t>Điều 7. Hỗ trợ đầu tư hạ tầng kỹ thuật đối với CCN do Đơn vị đầu tư kinh doanh hạ tầng CCN</w:t>
      </w:r>
    </w:p>
    <w:p w:rsidR="005B3148" w:rsidRPr="00BD5B00" w:rsidRDefault="005B3148" w:rsidP="005B3148">
      <w:pPr>
        <w:spacing w:before="120" w:after="120"/>
        <w:ind w:firstLine="709"/>
        <w:jc w:val="both"/>
        <w:rPr>
          <w:noProof/>
          <w:spacing w:val="-6"/>
        </w:rPr>
      </w:pPr>
      <w:r w:rsidRPr="00BD5B00">
        <w:rPr>
          <w:noProof/>
        </w:rPr>
        <w:t>1.</w:t>
      </w:r>
      <w:r w:rsidRPr="00BD5B00">
        <w:rPr>
          <w:noProof/>
          <w:lang w:val="vi-VN"/>
        </w:rPr>
        <w:t xml:space="preserve"> Hỗ trợ chi phí san lấp mặt bằng: Trên cơ sở hồ sơ thiết kế, dự toán được phê duyệt và khối lượng thực tế được nghiệm thu, thanh quyết toán, được ngân sách tỉnh hỗ trợ 5% </w:t>
      </w:r>
      <w:r w:rsidRPr="00BD5B00">
        <w:rPr>
          <w:noProof/>
        </w:rPr>
        <w:t>giá trị</w:t>
      </w:r>
      <w:r w:rsidRPr="00BD5B00">
        <w:rPr>
          <w:noProof/>
          <w:lang w:val="vi-VN"/>
        </w:rPr>
        <w:t xml:space="preserve"> san lấp mặt bằng nhưng tối đa không quá </w:t>
      </w:r>
      <w:r w:rsidRPr="00BD5B00">
        <w:rPr>
          <w:noProof/>
        </w:rPr>
        <w:t>0</w:t>
      </w:r>
      <w:r w:rsidRPr="00BD5B00">
        <w:rPr>
          <w:noProof/>
          <w:spacing w:val="-6"/>
        </w:rPr>
        <w:t xml:space="preserve">5 tỷ </w:t>
      </w:r>
      <w:r w:rsidRPr="00BD5B00">
        <w:rPr>
          <w:noProof/>
          <w:spacing w:val="-6"/>
          <w:lang w:val="vi-VN"/>
        </w:rPr>
        <w:t>đồng</w:t>
      </w:r>
      <w:r w:rsidRPr="00BD5B00">
        <w:rPr>
          <w:noProof/>
          <w:spacing w:val="-6"/>
        </w:rPr>
        <w:t>/mỗi</w:t>
      </w:r>
      <w:r w:rsidRPr="00BD5B00">
        <w:rPr>
          <w:noProof/>
          <w:spacing w:val="-6"/>
          <w:lang w:val="vi-VN"/>
        </w:rPr>
        <w:t xml:space="preserve"> CCN</w:t>
      </w:r>
      <w:r w:rsidRPr="00BD5B00">
        <w:rPr>
          <w:noProof/>
          <w:spacing w:val="-6"/>
        </w:rPr>
        <w:t>.</w:t>
      </w:r>
    </w:p>
    <w:p w:rsidR="005B3148" w:rsidRPr="00BD5B00" w:rsidRDefault="005B3148" w:rsidP="005B3148">
      <w:pPr>
        <w:spacing w:before="120" w:after="120"/>
        <w:ind w:firstLine="709"/>
        <w:jc w:val="both"/>
        <w:rPr>
          <w:noProof/>
          <w:spacing w:val="-2"/>
        </w:rPr>
      </w:pPr>
      <w:r w:rsidRPr="00BD5B00">
        <w:rPr>
          <w:noProof/>
          <w:spacing w:val="-2"/>
        </w:rPr>
        <w:t>2.</w:t>
      </w:r>
      <w:r w:rsidRPr="00BD5B00">
        <w:rPr>
          <w:noProof/>
          <w:spacing w:val="-2"/>
          <w:lang w:val="vi-VN"/>
        </w:rPr>
        <w:t xml:space="preserve"> Hỗ trợ xây dựng hệ thống xử lý nước thải tập trung trong CCN: Sau khi triển khai xây dựng xong công trình xử lý nước thải, chất thải, được tỉnh hỗ trợ sau </w:t>
      </w:r>
      <w:r w:rsidRPr="00BD5B00">
        <w:rPr>
          <w:noProof/>
          <w:spacing w:val="-2"/>
          <w:lang w:val="vi-VN"/>
        </w:rPr>
        <w:lastRenderedPageBreak/>
        <w:t xml:space="preserve">đầu tư 10% giá trị quyết toán đối với phần xây lắp công trình xử lý nước thải cho mỗi CCN nhưng không quá </w:t>
      </w:r>
      <w:r w:rsidRPr="00BD5B00">
        <w:rPr>
          <w:noProof/>
          <w:spacing w:val="-2"/>
        </w:rPr>
        <w:t>0</w:t>
      </w:r>
      <w:r w:rsidRPr="00BD5B00">
        <w:rPr>
          <w:noProof/>
          <w:spacing w:val="-2"/>
          <w:lang w:val="vi-VN"/>
        </w:rPr>
        <w:t>3</w:t>
      </w:r>
      <w:r w:rsidRPr="00BD5B00">
        <w:rPr>
          <w:noProof/>
          <w:spacing w:val="-2"/>
        </w:rPr>
        <w:t xml:space="preserve"> tỷ</w:t>
      </w:r>
      <w:r w:rsidRPr="00BD5B00">
        <w:rPr>
          <w:noProof/>
          <w:spacing w:val="-2"/>
          <w:lang w:val="vi-VN"/>
        </w:rPr>
        <w:t xml:space="preserve"> đồng.</w:t>
      </w:r>
    </w:p>
    <w:p w:rsidR="005B3148" w:rsidRDefault="005B3148" w:rsidP="005B3148">
      <w:pPr>
        <w:spacing w:before="120" w:after="120"/>
        <w:ind w:firstLine="709"/>
        <w:jc w:val="both"/>
        <w:rPr>
          <w:noProof/>
          <w:spacing w:val="-2"/>
        </w:rPr>
      </w:pPr>
      <w:r w:rsidRPr="00BD5B00">
        <w:rPr>
          <w:noProof/>
          <w:spacing w:val="-2"/>
          <w:lang w:val="vi-VN"/>
        </w:rPr>
        <w:t>3. Về giao thông, hệ thống điện, cấp thoát nước đến chân hàng rào CCN: Được ưu tiên hưởng chính sách tại Nghị quyết số 15/2016/NQ-HĐND ngày 19 tháng 8 năm 2016 của Hội đồng nhân dân tỉnh Quy định chính sách ưu đãi và hỗ trợ đầu tư trên địa bàn tỉnh Quảng Trị. Khuyến khích doanh nghiệp cung cấp dịch vụ điện, nước đầu tư hạ tầng đến chân hàng rào CCN.</w:t>
      </w:r>
    </w:p>
    <w:p w:rsidR="006D718B" w:rsidRPr="009A1AF9" w:rsidRDefault="006D718B" w:rsidP="006D718B">
      <w:pPr>
        <w:widowControl w:val="0"/>
        <w:spacing w:before="120" w:after="120"/>
        <w:ind w:firstLine="709"/>
        <w:jc w:val="both"/>
      </w:pPr>
      <w:r w:rsidRPr="009A1AF9">
        <w:t>4. Kinh phí được hỗ trợ sẽ được trừ dần hàng năm vào các khoản thu nộp của doanh nghiệp vào ngân sách nhà nước.</w:t>
      </w:r>
    </w:p>
    <w:p w:rsidR="005B3148" w:rsidRPr="00BD5B00" w:rsidRDefault="005B3148" w:rsidP="005B3148">
      <w:pPr>
        <w:shd w:val="clear" w:color="auto" w:fill="FFFFFF"/>
        <w:tabs>
          <w:tab w:val="left" w:pos="993"/>
        </w:tabs>
        <w:spacing w:before="120" w:after="120"/>
        <w:ind w:firstLine="709"/>
        <w:jc w:val="both"/>
        <w:rPr>
          <w:i/>
          <w:noProof/>
          <w:spacing w:val="-4"/>
        </w:rPr>
      </w:pPr>
      <w:r w:rsidRPr="00BD5B00">
        <w:rPr>
          <w:b/>
        </w:rPr>
        <w:t>Điều 8. Hỗ trợ chi phí san lấp mặt bằng đối với dự án sản xuất, kinh doanh trong CCN doTrung tâm phát triển CCN làm chủ đầu tư</w:t>
      </w:r>
    </w:p>
    <w:p w:rsidR="005B3148" w:rsidRPr="00BD5B00" w:rsidRDefault="005B3148" w:rsidP="005B3148">
      <w:pPr>
        <w:spacing w:before="120" w:after="120"/>
        <w:ind w:firstLine="709"/>
        <w:jc w:val="both"/>
        <w:rPr>
          <w:noProof/>
          <w:lang w:val="vi-VN"/>
        </w:rPr>
      </w:pPr>
      <w:r w:rsidRPr="00BD5B00">
        <w:rPr>
          <w:noProof/>
        </w:rPr>
        <w:t xml:space="preserve">1. </w:t>
      </w:r>
      <w:r w:rsidRPr="00BD5B00">
        <w:rPr>
          <w:noProof/>
          <w:lang w:val="vi-VN"/>
        </w:rPr>
        <w:t xml:space="preserve">Nhà đầu tư thực hiện dự án sản xuất kinh doanh trong </w:t>
      </w:r>
      <w:r w:rsidRPr="00BD5B00">
        <w:rPr>
          <w:noProof/>
        </w:rPr>
        <w:t>CCN</w:t>
      </w:r>
      <w:r w:rsidRPr="00BD5B00">
        <w:rPr>
          <w:noProof/>
          <w:lang w:val="vi-VN"/>
        </w:rPr>
        <w:t xml:space="preserve"> chưa được đầu tư hạ tầng kỹ thuật</w:t>
      </w:r>
      <w:r w:rsidRPr="00BD5B00">
        <w:rPr>
          <w:noProof/>
        </w:rPr>
        <w:t xml:space="preserve"> (hạng mục san lấp mặt bằng đất công nghiệp)</w:t>
      </w:r>
      <w:r w:rsidRPr="00BD5B00">
        <w:rPr>
          <w:noProof/>
          <w:lang w:val="vi-VN"/>
        </w:rPr>
        <w:t xml:space="preserve"> nhưng đã được phê duyệt quy hoạch chi tiết</w:t>
      </w:r>
      <w:r w:rsidRPr="00BD5B00">
        <w:rPr>
          <w:noProof/>
        </w:rPr>
        <w:t xml:space="preserve"> xây dựng tỷ lệ 1/500</w:t>
      </w:r>
      <w:r w:rsidRPr="00BD5B00">
        <w:rPr>
          <w:noProof/>
          <w:lang w:val="vi-VN"/>
        </w:rPr>
        <w:t xml:space="preserve"> tự bỏ vốn để san lấp mặt bằng</w:t>
      </w:r>
      <w:r w:rsidRPr="00BD5B00">
        <w:rPr>
          <w:noProof/>
        </w:rPr>
        <w:t xml:space="preserve"> thì</w:t>
      </w:r>
      <w:r w:rsidRPr="00BD5B00">
        <w:rPr>
          <w:noProof/>
          <w:lang w:val="vi-VN"/>
        </w:rPr>
        <w:t xml:space="preserve"> sau khi hoàn thành, căn cứ hồ sơ thiết kế, dự toán được phê duyệt và khối lượng thực tế thi công nghi</w:t>
      </w:r>
      <w:r w:rsidRPr="00BD5B00">
        <w:rPr>
          <w:noProof/>
        </w:rPr>
        <w:t>ệm</w:t>
      </w:r>
      <w:r w:rsidRPr="00BD5B00">
        <w:rPr>
          <w:noProof/>
          <w:lang w:val="vi-VN"/>
        </w:rPr>
        <w:t xml:space="preserve"> thu, thanh quyết toán, được ngân sách tỉnh hỗ trợ 50% chi phí san lấp mặt bằng nhưng tối đa không quá theo các mức sau:</w:t>
      </w:r>
    </w:p>
    <w:p w:rsidR="005B3148" w:rsidRPr="00BD5B00" w:rsidRDefault="005B3148" w:rsidP="005B3148">
      <w:pPr>
        <w:pStyle w:val="NormalWeb"/>
        <w:spacing w:before="120" w:beforeAutospacing="0" w:after="120" w:afterAutospacing="0"/>
        <w:ind w:firstLine="709"/>
        <w:jc w:val="both"/>
        <w:rPr>
          <w:noProof/>
          <w:spacing w:val="-12"/>
          <w:sz w:val="28"/>
          <w:szCs w:val="28"/>
        </w:rPr>
      </w:pPr>
      <w:r w:rsidRPr="00BD5B00">
        <w:rPr>
          <w:noProof/>
          <w:spacing w:val="-12"/>
          <w:sz w:val="28"/>
          <w:szCs w:val="28"/>
        </w:rPr>
        <w:t>a) Đầu tư dự án có tổng mức đầu tư từ 5.000 triệu đồng đến dưới 10.000 triệu đồng hỗ trợ 100 triệu đồng;</w:t>
      </w:r>
    </w:p>
    <w:p w:rsidR="005B3148" w:rsidRPr="00BD5B00" w:rsidRDefault="005B3148" w:rsidP="005B3148">
      <w:pPr>
        <w:pStyle w:val="NormalWeb"/>
        <w:spacing w:before="120" w:beforeAutospacing="0" w:after="120" w:afterAutospacing="0"/>
        <w:ind w:firstLine="709"/>
        <w:jc w:val="both"/>
        <w:rPr>
          <w:noProof/>
          <w:spacing w:val="-4"/>
          <w:sz w:val="28"/>
          <w:szCs w:val="28"/>
        </w:rPr>
      </w:pPr>
      <w:r w:rsidRPr="00BD5B00">
        <w:rPr>
          <w:noProof/>
          <w:spacing w:val="-4"/>
          <w:sz w:val="28"/>
          <w:szCs w:val="28"/>
        </w:rPr>
        <w:t xml:space="preserve">b) </w:t>
      </w:r>
      <w:r w:rsidRPr="00BD5B00">
        <w:rPr>
          <w:noProof/>
          <w:spacing w:val="-12"/>
          <w:sz w:val="28"/>
          <w:szCs w:val="28"/>
        </w:rPr>
        <w:t xml:space="preserve">Đầu tư dự án có tổng mức đầu tư </w:t>
      </w:r>
      <w:r w:rsidRPr="00BD5B00">
        <w:rPr>
          <w:noProof/>
          <w:spacing w:val="-4"/>
          <w:sz w:val="28"/>
          <w:szCs w:val="28"/>
        </w:rPr>
        <w:t xml:space="preserve">từ 10.000 </w:t>
      </w:r>
      <w:r w:rsidRPr="00BD5B00">
        <w:rPr>
          <w:noProof/>
          <w:sz w:val="28"/>
          <w:szCs w:val="28"/>
        </w:rPr>
        <w:t>triệu</w:t>
      </w:r>
      <w:r w:rsidRPr="00BD5B00">
        <w:rPr>
          <w:noProof/>
          <w:spacing w:val="-4"/>
          <w:sz w:val="28"/>
          <w:szCs w:val="28"/>
        </w:rPr>
        <w:t xml:space="preserve"> đồng đến dưới 30.000 </w:t>
      </w:r>
      <w:r w:rsidRPr="00BD5B00">
        <w:rPr>
          <w:noProof/>
          <w:sz w:val="28"/>
          <w:szCs w:val="28"/>
        </w:rPr>
        <w:t>triệu</w:t>
      </w:r>
      <w:r w:rsidRPr="00BD5B00">
        <w:rPr>
          <w:noProof/>
          <w:spacing w:val="-4"/>
          <w:sz w:val="28"/>
          <w:szCs w:val="28"/>
        </w:rPr>
        <w:t xml:space="preserve"> đồng hỗ trợ 300 triệu đồng;</w:t>
      </w:r>
    </w:p>
    <w:p w:rsidR="005B3148" w:rsidRPr="00BD5B00" w:rsidRDefault="005B3148" w:rsidP="005B3148">
      <w:pPr>
        <w:pStyle w:val="NormalWeb"/>
        <w:spacing w:before="120" w:beforeAutospacing="0" w:after="120" w:afterAutospacing="0"/>
        <w:ind w:firstLine="709"/>
        <w:jc w:val="both"/>
        <w:rPr>
          <w:noProof/>
          <w:spacing w:val="-6"/>
          <w:sz w:val="28"/>
          <w:szCs w:val="28"/>
        </w:rPr>
      </w:pPr>
      <w:r w:rsidRPr="00BD5B00">
        <w:rPr>
          <w:noProof/>
          <w:spacing w:val="-6"/>
          <w:sz w:val="28"/>
          <w:szCs w:val="28"/>
        </w:rPr>
        <w:t xml:space="preserve">c) </w:t>
      </w:r>
      <w:r w:rsidRPr="00BD5B00">
        <w:rPr>
          <w:noProof/>
          <w:spacing w:val="-12"/>
          <w:sz w:val="28"/>
          <w:szCs w:val="28"/>
        </w:rPr>
        <w:t xml:space="preserve">Đầu tư dự án có tổng mức đầu tư </w:t>
      </w:r>
      <w:r w:rsidRPr="00BD5B00">
        <w:rPr>
          <w:noProof/>
          <w:spacing w:val="-6"/>
          <w:sz w:val="28"/>
          <w:szCs w:val="28"/>
        </w:rPr>
        <w:t xml:space="preserve">từ 30.000 </w:t>
      </w:r>
      <w:r w:rsidRPr="00BD5B00">
        <w:rPr>
          <w:noProof/>
          <w:sz w:val="28"/>
          <w:szCs w:val="28"/>
        </w:rPr>
        <w:t>triệu</w:t>
      </w:r>
      <w:r w:rsidRPr="00BD5B00">
        <w:rPr>
          <w:noProof/>
          <w:spacing w:val="-6"/>
          <w:sz w:val="28"/>
          <w:szCs w:val="28"/>
        </w:rPr>
        <w:t xml:space="preserve"> đồng đến dưới 50.000 </w:t>
      </w:r>
      <w:r w:rsidRPr="00BD5B00">
        <w:rPr>
          <w:noProof/>
          <w:sz w:val="28"/>
          <w:szCs w:val="28"/>
        </w:rPr>
        <w:t>triệu</w:t>
      </w:r>
      <w:r w:rsidRPr="00BD5B00">
        <w:rPr>
          <w:noProof/>
          <w:spacing w:val="-6"/>
          <w:sz w:val="28"/>
          <w:szCs w:val="28"/>
        </w:rPr>
        <w:t xml:space="preserve"> đồng hỗ trợ 500 triệu đồng;</w:t>
      </w:r>
    </w:p>
    <w:p w:rsidR="005B3148" w:rsidRPr="00BD5B00" w:rsidRDefault="005B3148" w:rsidP="005B3148">
      <w:pPr>
        <w:pStyle w:val="NormalWeb"/>
        <w:spacing w:before="120" w:beforeAutospacing="0" w:after="120" w:afterAutospacing="0"/>
        <w:ind w:firstLine="709"/>
        <w:jc w:val="both"/>
        <w:rPr>
          <w:noProof/>
          <w:spacing w:val="-4"/>
          <w:sz w:val="28"/>
          <w:szCs w:val="28"/>
        </w:rPr>
      </w:pPr>
      <w:r w:rsidRPr="00BD5B00">
        <w:rPr>
          <w:noProof/>
          <w:spacing w:val="-4"/>
          <w:sz w:val="28"/>
          <w:szCs w:val="28"/>
        </w:rPr>
        <w:t xml:space="preserve">d) </w:t>
      </w:r>
      <w:r w:rsidRPr="00BD5B00">
        <w:rPr>
          <w:noProof/>
          <w:spacing w:val="-12"/>
          <w:sz w:val="28"/>
          <w:szCs w:val="28"/>
        </w:rPr>
        <w:t xml:space="preserve">Đầu tư dự án có tổng mức đầu tư </w:t>
      </w:r>
      <w:r w:rsidRPr="00BD5B00">
        <w:rPr>
          <w:noProof/>
          <w:spacing w:val="-4"/>
          <w:sz w:val="28"/>
          <w:szCs w:val="28"/>
        </w:rPr>
        <w:t xml:space="preserve">từ 50.000 </w:t>
      </w:r>
      <w:r w:rsidRPr="00BD5B00">
        <w:rPr>
          <w:noProof/>
          <w:sz w:val="28"/>
          <w:szCs w:val="28"/>
        </w:rPr>
        <w:t>triệu</w:t>
      </w:r>
      <w:r w:rsidRPr="00BD5B00">
        <w:rPr>
          <w:noProof/>
          <w:spacing w:val="-4"/>
          <w:sz w:val="28"/>
          <w:szCs w:val="28"/>
        </w:rPr>
        <w:t xml:space="preserve"> đồng đến dưới 100.000 </w:t>
      </w:r>
      <w:r w:rsidRPr="00BD5B00">
        <w:rPr>
          <w:noProof/>
          <w:sz w:val="28"/>
          <w:szCs w:val="28"/>
        </w:rPr>
        <w:t>triệu</w:t>
      </w:r>
      <w:r w:rsidRPr="00BD5B00">
        <w:rPr>
          <w:noProof/>
          <w:spacing w:val="-4"/>
          <w:sz w:val="28"/>
          <w:szCs w:val="28"/>
        </w:rPr>
        <w:t xml:space="preserve"> đồng hỗ trợ 1.000 </w:t>
      </w:r>
      <w:r w:rsidRPr="00BD5B00">
        <w:rPr>
          <w:noProof/>
          <w:sz w:val="28"/>
          <w:szCs w:val="28"/>
        </w:rPr>
        <w:t>triệu</w:t>
      </w:r>
      <w:r w:rsidRPr="00BD5B00">
        <w:rPr>
          <w:noProof/>
          <w:spacing w:val="-4"/>
          <w:sz w:val="28"/>
          <w:szCs w:val="28"/>
        </w:rPr>
        <w:t xml:space="preserve"> đồng;</w:t>
      </w:r>
    </w:p>
    <w:p w:rsidR="005B3148" w:rsidRPr="00BD5B00" w:rsidRDefault="005B3148" w:rsidP="005B3148">
      <w:pPr>
        <w:pStyle w:val="NormalWeb"/>
        <w:spacing w:before="120" w:beforeAutospacing="0" w:after="120" w:afterAutospacing="0"/>
        <w:ind w:firstLine="709"/>
        <w:jc w:val="both"/>
        <w:rPr>
          <w:noProof/>
          <w:sz w:val="28"/>
          <w:szCs w:val="28"/>
        </w:rPr>
      </w:pPr>
      <w:r w:rsidRPr="00BD5B00">
        <w:rPr>
          <w:noProof/>
          <w:spacing w:val="-4"/>
          <w:sz w:val="28"/>
          <w:szCs w:val="28"/>
        </w:rPr>
        <w:t xml:space="preserve">đ) </w:t>
      </w:r>
      <w:r w:rsidRPr="00BD5B00">
        <w:rPr>
          <w:noProof/>
          <w:spacing w:val="-12"/>
          <w:sz w:val="28"/>
          <w:szCs w:val="28"/>
        </w:rPr>
        <w:t xml:space="preserve">Đầu tư dự án có tổng mức đầu tư </w:t>
      </w:r>
      <w:r w:rsidRPr="00BD5B00">
        <w:rPr>
          <w:noProof/>
          <w:spacing w:val="-4"/>
          <w:sz w:val="28"/>
          <w:szCs w:val="28"/>
        </w:rPr>
        <w:t xml:space="preserve">từ 100.000 </w:t>
      </w:r>
      <w:r w:rsidRPr="00BD5B00">
        <w:rPr>
          <w:noProof/>
          <w:sz w:val="28"/>
          <w:szCs w:val="28"/>
        </w:rPr>
        <w:t>triệu</w:t>
      </w:r>
      <w:r w:rsidRPr="00BD5B00">
        <w:rPr>
          <w:noProof/>
          <w:spacing w:val="-4"/>
          <w:sz w:val="28"/>
          <w:szCs w:val="28"/>
        </w:rPr>
        <w:t xml:space="preserve"> đồng </w:t>
      </w:r>
      <w:r w:rsidRPr="00BD5B00">
        <w:rPr>
          <w:noProof/>
          <w:sz w:val="28"/>
          <w:szCs w:val="28"/>
        </w:rPr>
        <w:t>trở lên hỗ trợ 1.500 triệu đồng.</w:t>
      </w:r>
    </w:p>
    <w:p w:rsidR="00D06F96" w:rsidRDefault="005B3148" w:rsidP="005B3148">
      <w:pPr>
        <w:widowControl w:val="0"/>
        <w:spacing w:before="120" w:after="120"/>
        <w:ind w:firstLine="709"/>
        <w:jc w:val="both"/>
      </w:pPr>
      <w:r w:rsidRPr="00BD5B00">
        <w:t>2. Kinh phí được hỗ trợ sẽ được trừ dần hàng năm vào các khoản thu nộp vào ngân sách nhà nước.</w:t>
      </w:r>
    </w:p>
    <w:p w:rsidR="005B3148" w:rsidRPr="00BD5B00" w:rsidRDefault="005B3148" w:rsidP="005B3148">
      <w:pPr>
        <w:spacing w:before="120" w:after="120"/>
        <w:jc w:val="center"/>
        <w:rPr>
          <w:b/>
          <w:bCs/>
        </w:rPr>
      </w:pPr>
      <w:r w:rsidRPr="00BD5B00">
        <w:rPr>
          <w:b/>
          <w:bCs/>
          <w:lang w:val="vi-VN"/>
        </w:rPr>
        <w:t>Chương I</w:t>
      </w:r>
      <w:r w:rsidRPr="00BD5B00">
        <w:rPr>
          <w:b/>
          <w:bCs/>
        </w:rPr>
        <w:t>II</w:t>
      </w:r>
    </w:p>
    <w:p w:rsidR="005B3148" w:rsidRPr="00BD5B00" w:rsidRDefault="005B3148" w:rsidP="005B3148">
      <w:pPr>
        <w:spacing w:before="120" w:after="280" w:afterAutospacing="1"/>
        <w:jc w:val="center"/>
      </w:pPr>
      <w:r w:rsidRPr="00BD5B00">
        <w:rPr>
          <w:b/>
          <w:bCs/>
          <w:lang w:val="vi-VN"/>
        </w:rPr>
        <w:t>ĐẢM BẢO THỰC HIỆN CH</w:t>
      </w:r>
      <w:r w:rsidRPr="00BD5B00">
        <w:rPr>
          <w:b/>
          <w:bCs/>
        </w:rPr>
        <w:t>ƯƠNG TRÌNH</w:t>
      </w:r>
      <w:r w:rsidRPr="00BD5B00">
        <w:rPr>
          <w:b/>
          <w:bCs/>
          <w:lang w:val="vi-VN"/>
        </w:rPr>
        <w:t xml:space="preserve"> HỖ TRỢ ĐẦU TƯ</w:t>
      </w:r>
    </w:p>
    <w:p w:rsidR="005B3148" w:rsidRPr="00BD5B00" w:rsidRDefault="005B3148" w:rsidP="005B3148">
      <w:pPr>
        <w:widowControl w:val="0"/>
        <w:spacing w:before="120" w:after="120"/>
        <w:ind w:firstLine="709"/>
        <w:jc w:val="both"/>
        <w:rPr>
          <w:b/>
        </w:rPr>
      </w:pPr>
      <w:r w:rsidRPr="00BD5B00">
        <w:rPr>
          <w:b/>
        </w:rPr>
        <w:t>Điều 9. Giải pháp thực hiện</w:t>
      </w:r>
    </w:p>
    <w:p w:rsidR="005B3148" w:rsidRPr="00BD5B00" w:rsidRDefault="005B3148" w:rsidP="005B3148">
      <w:pPr>
        <w:widowControl w:val="0"/>
        <w:autoSpaceDE w:val="0"/>
        <w:autoSpaceDN w:val="0"/>
        <w:adjustRightInd w:val="0"/>
        <w:spacing w:before="120" w:after="120"/>
        <w:ind w:firstLine="709"/>
        <w:jc w:val="both"/>
      </w:pPr>
      <w:r w:rsidRPr="00BD5B00">
        <w:t xml:space="preserve">1. Tăng cường công tác chỉ đạo, điều hành của cấp ủy, chính quyền các cấp đối với hoạt động đầu tư, phát triển CCN. </w:t>
      </w:r>
      <w:r w:rsidRPr="00BD5B00">
        <w:rPr>
          <w:lang w:val="vi-VN"/>
        </w:rPr>
        <w:t xml:space="preserve">Kiện toàn tổ chức bộ máy, nhân sự đáp ứng </w:t>
      </w:r>
      <w:r w:rsidRPr="00BD5B00">
        <w:t>yêu</w:t>
      </w:r>
      <w:r w:rsidRPr="00BD5B00">
        <w:rPr>
          <w:lang w:val="vi-VN"/>
        </w:rPr>
        <w:t xml:space="preserve"> cầu quản lý nhà nước</w:t>
      </w:r>
      <w:r w:rsidRPr="00BD5B00">
        <w:t xml:space="preserve"> đối với hoạt động phát triển CCN.</w:t>
      </w:r>
    </w:p>
    <w:p w:rsidR="005B3148" w:rsidRPr="00BD5B00" w:rsidRDefault="005B3148" w:rsidP="005B3148">
      <w:pPr>
        <w:spacing w:before="120" w:after="120"/>
        <w:ind w:firstLine="709"/>
        <w:jc w:val="both"/>
      </w:pPr>
      <w:r w:rsidRPr="00BD5B00">
        <w:t xml:space="preserve">2. Hỗ trợ có chọn lọc CCN, CCN làng nghề để làm đầu tàu phát triển sản xuất công nghiệp nông thôn đi đôi với việc hình thành, phát triển các ngành nghề, sản phẩm mới, tạo ra chuỗi kiên kết, hợp tác trong sản xuất và tiêu thụ sản phẩm </w:t>
      </w:r>
      <w:r w:rsidRPr="00BD5B00">
        <w:lastRenderedPageBreak/>
        <w:t>đảm bảo thực hiện mục tiêu phát triển công nghiệp nông thôn gắn với thực hiện chương trình mục tiêu Quốc gia xây dựng nông thôn mới.</w:t>
      </w:r>
    </w:p>
    <w:p w:rsidR="005B3148" w:rsidRPr="00BD5B00" w:rsidRDefault="005B3148" w:rsidP="005B3148">
      <w:pPr>
        <w:spacing w:before="120" w:after="120"/>
        <w:ind w:firstLine="709"/>
        <w:jc w:val="both"/>
      </w:pPr>
      <w:r w:rsidRPr="00BD5B00">
        <w:t>3. Thường xuyên rà soát, đánh giá tiến độ, hiệu quả đầu tư xây dựng kết cấu hạ tầng và hoạt động các CCN trên địa bàn, tập trung đầu tư các CCN hoạt động hiệu quả, phát huy thế mạnh của địa phương</w:t>
      </w:r>
    </w:p>
    <w:p w:rsidR="005B3148" w:rsidRPr="00BD5B00" w:rsidRDefault="005B3148" w:rsidP="005B3148">
      <w:pPr>
        <w:widowControl w:val="0"/>
        <w:spacing w:before="120" w:after="120"/>
        <w:ind w:firstLine="709"/>
        <w:jc w:val="both"/>
      </w:pPr>
      <w:r w:rsidRPr="00BD5B00">
        <w:t>4. Thực hiện tốt công tác tuyên truyền, phổ biến rộng rãi các cơ chế, chính sách ưu đãi, hỗ trợ phát triển CCN để thu hút các nhà đầu tư quan tâm, xây dựng, kinh doanh hạ tầng kỹ thuật CCN trên địa bàn tỉnh.</w:t>
      </w:r>
    </w:p>
    <w:p w:rsidR="005B3148" w:rsidRDefault="005B3148" w:rsidP="005B3148">
      <w:pPr>
        <w:widowControl w:val="0"/>
        <w:spacing w:before="120" w:after="120"/>
        <w:ind w:firstLine="709"/>
        <w:jc w:val="both"/>
      </w:pPr>
      <w:r w:rsidRPr="00BD5B00">
        <w:t>5. Rà soát</w:t>
      </w:r>
      <w:r w:rsidR="007D2D69">
        <w:t xml:space="preserve"> </w:t>
      </w:r>
      <w:r w:rsidRPr="00E17AF0">
        <w:t xml:space="preserve">Phương án </w:t>
      </w:r>
      <w:r w:rsidRPr="00BD5B00">
        <w:t>phát triển các CCN tỉnh giai đoạn</w:t>
      </w:r>
      <w:r w:rsidRPr="00EE6057">
        <w:rPr>
          <w:color w:val="0070C0"/>
        </w:rPr>
        <w:t xml:space="preserve"> </w:t>
      </w:r>
      <w:r w:rsidRPr="00E17AF0">
        <w:t>2021</w:t>
      </w:r>
      <w:r>
        <w:t xml:space="preserve"> -</w:t>
      </w:r>
      <w:r w:rsidRPr="00BD5B00">
        <w:t xml:space="preserve"> 2025, lựa chọn, ưu tiên đầu tư xây dựng, kinh doanh hạ tầng kỹ thuật các CCN có điều kiện thuận lợi, phù hợp với thực tế kết nối với hạ tầng kinh tế - xã hội.</w:t>
      </w:r>
    </w:p>
    <w:p w:rsidR="005B3148" w:rsidRDefault="005B3148" w:rsidP="005B3148">
      <w:pPr>
        <w:widowControl w:val="0"/>
        <w:spacing w:before="120" w:after="120"/>
        <w:ind w:firstLine="709"/>
        <w:jc w:val="both"/>
      </w:pPr>
      <w:r w:rsidRPr="00BD5B00">
        <w:t>6. Hàng năm xây dựng kế hoạch và ưu tiên, bố trí ngân sách để thực hiện Chương trình đảm bảo khách quan, phát huy được đồng vốn bỏ ra.</w:t>
      </w:r>
    </w:p>
    <w:p w:rsidR="005B3148" w:rsidRPr="00BD5B00" w:rsidRDefault="005B3148" w:rsidP="005B3148">
      <w:pPr>
        <w:spacing w:before="120" w:after="120"/>
        <w:ind w:firstLine="709"/>
        <w:jc w:val="both"/>
        <w:rPr>
          <w:b/>
        </w:rPr>
      </w:pPr>
      <w:r w:rsidRPr="00BD5B00">
        <w:rPr>
          <w:b/>
        </w:rPr>
        <w:t>Điều 10</w:t>
      </w:r>
      <w:r w:rsidRPr="00BD5B00">
        <w:rPr>
          <w:b/>
          <w:lang w:val="vi-VN"/>
        </w:rPr>
        <w:t>. Kinh phí</w:t>
      </w:r>
    </w:p>
    <w:p w:rsidR="005B3148" w:rsidRPr="00BD5B00" w:rsidRDefault="005B3148" w:rsidP="005B3148">
      <w:pPr>
        <w:spacing w:before="120" w:after="120"/>
        <w:ind w:firstLine="709"/>
        <w:jc w:val="both"/>
        <w:rPr>
          <w:b/>
          <w:spacing w:val="-4"/>
        </w:rPr>
      </w:pPr>
      <w:r w:rsidRPr="00BD5B00">
        <w:rPr>
          <w:spacing w:val="-4"/>
        </w:rPr>
        <w:t xml:space="preserve">1. Tổng kinh phí thực hiện chương trình </w:t>
      </w:r>
      <w:r w:rsidR="00DE598D">
        <w:rPr>
          <w:spacing w:val="-4"/>
        </w:rPr>
        <w:t>do ngân sách địa phương đảm bảo</w:t>
      </w:r>
      <w:r w:rsidRPr="00BD5B00">
        <w:rPr>
          <w:spacing w:val="-4"/>
        </w:rPr>
        <w:t>, trong đó:</w:t>
      </w:r>
    </w:p>
    <w:p w:rsidR="005B3148" w:rsidRPr="00BD5B00" w:rsidRDefault="005B3148" w:rsidP="005B3148">
      <w:pPr>
        <w:spacing w:before="120" w:after="120"/>
        <w:ind w:firstLine="709"/>
        <w:jc w:val="both"/>
      </w:pPr>
      <w:r w:rsidRPr="00BD5B00">
        <w:rPr>
          <w:spacing w:val="-4"/>
        </w:rPr>
        <w:t xml:space="preserve">a) </w:t>
      </w:r>
      <w:r w:rsidRPr="00BD5B00">
        <w:t xml:space="preserve">Nguồn ngân sách cấp tỉnh: </w:t>
      </w:r>
      <w:r w:rsidR="00DE598D">
        <w:rPr>
          <w:color w:val="002060"/>
        </w:rPr>
        <w:t>50%.</w:t>
      </w:r>
    </w:p>
    <w:p w:rsidR="005B3148" w:rsidRDefault="005B3148" w:rsidP="005B3148">
      <w:pPr>
        <w:spacing w:before="120" w:after="120"/>
        <w:ind w:firstLine="709"/>
        <w:jc w:val="both"/>
      </w:pPr>
      <w:r w:rsidRPr="00BD5B00">
        <w:rPr>
          <w:spacing w:val="-4"/>
        </w:rPr>
        <w:t xml:space="preserve">b) </w:t>
      </w:r>
      <w:r w:rsidRPr="00BD5B00">
        <w:t xml:space="preserve">Nguồn ngân sách các huyện, thị xã, thành phố: </w:t>
      </w:r>
      <w:r w:rsidR="00DE598D">
        <w:rPr>
          <w:color w:val="002060"/>
        </w:rPr>
        <w:t>50%.</w:t>
      </w:r>
    </w:p>
    <w:p w:rsidR="00DE598D" w:rsidRDefault="00DE598D" w:rsidP="005B3148">
      <w:pPr>
        <w:spacing w:before="120" w:after="120"/>
        <w:ind w:firstLine="709"/>
        <w:jc w:val="both"/>
      </w:pPr>
      <w:r>
        <w:t>Hỗ trợ thông qua dự án theo quy định của Luật đầu tư công.</w:t>
      </w:r>
    </w:p>
    <w:p w:rsidR="005B3148" w:rsidRDefault="005B3148" w:rsidP="005B3148">
      <w:pPr>
        <w:spacing w:before="120" w:after="120"/>
        <w:ind w:firstLine="709"/>
        <w:jc w:val="both"/>
      </w:pPr>
      <w:r w:rsidRPr="00BD5B00">
        <w:t>2. Nguồn kinh phí khác (ngân sách Chương trình mục tiêu hỗ trợ đầu tư hạ tầng của Trung ương, kinh phí sự nghiệp khuyến công quốc gia, kinh phí sự nghiệp bảo vệ môi trường, hỗ trợ</w:t>
      </w:r>
      <w:r>
        <w:t xml:space="preserve"> từ các tổ chức, cá nhân khác): </w:t>
      </w:r>
      <w:r w:rsidRPr="009406FE">
        <w:rPr>
          <w:color w:val="002060"/>
        </w:rPr>
        <w:t xml:space="preserve">40 </w:t>
      </w:r>
      <w:r w:rsidRPr="00BD5B00">
        <w:t>tỷ đồng.</w:t>
      </w:r>
    </w:p>
    <w:p w:rsidR="00DE598D" w:rsidRPr="00BD5B00" w:rsidRDefault="00DE598D" w:rsidP="005B3148">
      <w:pPr>
        <w:spacing w:before="120" w:after="120"/>
        <w:ind w:firstLine="709"/>
        <w:jc w:val="both"/>
        <w:rPr>
          <w:spacing w:val="-4"/>
        </w:rPr>
      </w:pPr>
      <w:r>
        <w:t>3. Các doanh nghiệp, hợp tác xã hoạt động sản xuất trong các CCN đăng ký và nộp thuế với Chi cục thuế sở tại.</w:t>
      </w:r>
    </w:p>
    <w:p w:rsidR="005B3148" w:rsidRPr="00BD5B00" w:rsidRDefault="005B3148" w:rsidP="005B3148">
      <w:pPr>
        <w:spacing w:before="120" w:after="120"/>
        <w:ind w:firstLine="709"/>
        <w:jc w:val="both"/>
      </w:pPr>
      <w:r w:rsidRPr="00BD5B00">
        <w:rPr>
          <w:lang w:val="vi-VN"/>
        </w:rPr>
        <w:t xml:space="preserve">Định kỳ hàng năm, </w:t>
      </w:r>
      <w:r w:rsidRPr="00BD5B00">
        <w:t>Ủy ban nhân dân</w:t>
      </w:r>
      <w:r w:rsidR="00DE598D">
        <w:t xml:space="preserve"> </w:t>
      </w:r>
      <w:r w:rsidRPr="009406FE">
        <w:rPr>
          <w:lang w:val="vi-VN"/>
        </w:rPr>
        <w:t xml:space="preserve">tỉnh </w:t>
      </w:r>
      <w:r w:rsidRPr="009406FE">
        <w:t>báo cáo</w:t>
      </w:r>
      <w:r w:rsidR="00F33D27">
        <w:t xml:space="preserve"> </w:t>
      </w:r>
      <w:r w:rsidRPr="00BD5B00">
        <w:rPr>
          <w:lang w:val="vi-VN"/>
        </w:rPr>
        <w:t>tình hình, k</w:t>
      </w:r>
      <w:r w:rsidRPr="00BD5B00">
        <w:t>ế</w:t>
      </w:r>
      <w:r w:rsidRPr="00BD5B00">
        <w:rPr>
          <w:lang w:val="vi-VN"/>
        </w:rPr>
        <w:t>t qu</w:t>
      </w:r>
      <w:r w:rsidRPr="00BD5B00">
        <w:t xml:space="preserve">ả </w:t>
      </w:r>
      <w:r w:rsidRPr="00BD5B00">
        <w:rPr>
          <w:lang w:val="vi-VN"/>
        </w:rPr>
        <w:t>thực hiện và những v</w:t>
      </w:r>
      <w:r w:rsidRPr="00BD5B00">
        <w:t>ấ</w:t>
      </w:r>
      <w:r w:rsidRPr="00BD5B00">
        <w:rPr>
          <w:lang w:val="vi-VN"/>
        </w:rPr>
        <w:t>n đ</w:t>
      </w:r>
      <w:r w:rsidRPr="00BD5B00">
        <w:t xml:space="preserve">ề </w:t>
      </w:r>
      <w:r w:rsidRPr="00BD5B00">
        <w:rPr>
          <w:lang w:val="vi-VN"/>
        </w:rPr>
        <w:t>mới phát sinh hoặc cần sửa đổi bổ sung cho phù hợp./</w:t>
      </w:r>
      <w:r w:rsidRPr="00BD5B00">
        <w:t>.</w:t>
      </w:r>
    </w:p>
    <w:p w:rsidR="005B3148" w:rsidRPr="00BD5B00" w:rsidRDefault="005B3148" w:rsidP="005B3148">
      <w:pPr>
        <w:spacing w:before="120" w:after="120"/>
        <w:ind w:firstLine="709"/>
        <w:jc w:val="both"/>
      </w:pPr>
    </w:p>
    <w:tbl>
      <w:tblPr>
        <w:tblW w:w="0" w:type="auto"/>
        <w:tblLook w:val="01E0" w:firstRow="1" w:lastRow="1" w:firstColumn="1" w:lastColumn="1" w:noHBand="0" w:noVBand="0"/>
      </w:tblPr>
      <w:tblGrid>
        <w:gridCol w:w="4077"/>
        <w:gridCol w:w="5245"/>
      </w:tblGrid>
      <w:tr w:rsidR="005B3148" w:rsidRPr="00BD5B00" w:rsidTr="003232FB">
        <w:trPr>
          <w:trHeight w:val="2529"/>
        </w:trPr>
        <w:tc>
          <w:tcPr>
            <w:tcW w:w="4077" w:type="dxa"/>
            <w:shd w:val="clear" w:color="auto" w:fill="auto"/>
          </w:tcPr>
          <w:p w:rsidR="005B3148" w:rsidRPr="00BD5B00" w:rsidRDefault="005B3148" w:rsidP="003232FB">
            <w:pPr>
              <w:widowControl w:val="0"/>
              <w:autoSpaceDE w:val="0"/>
              <w:autoSpaceDN w:val="0"/>
              <w:adjustRightInd w:val="0"/>
              <w:ind w:firstLine="51"/>
              <w:rPr>
                <w:sz w:val="22"/>
                <w:szCs w:val="22"/>
              </w:rPr>
            </w:pPr>
          </w:p>
        </w:tc>
        <w:tc>
          <w:tcPr>
            <w:tcW w:w="5245" w:type="dxa"/>
            <w:shd w:val="clear" w:color="auto" w:fill="auto"/>
          </w:tcPr>
          <w:p w:rsidR="005B3148" w:rsidRPr="00BD5B00" w:rsidRDefault="005B3148" w:rsidP="003232FB">
            <w:pPr>
              <w:widowControl w:val="0"/>
              <w:autoSpaceDE w:val="0"/>
              <w:autoSpaceDN w:val="0"/>
              <w:adjustRightInd w:val="0"/>
              <w:spacing w:before="80" w:after="80"/>
              <w:jc w:val="center"/>
              <w:rPr>
                <w:b/>
              </w:rPr>
            </w:pPr>
            <w:r w:rsidRPr="00BD5B00">
              <w:rPr>
                <w:b/>
              </w:rPr>
              <w:t>CHỦ TỊCH</w:t>
            </w:r>
          </w:p>
          <w:p w:rsidR="005B3148" w:rsidRPr="00BD5B00" w:rsidRDefault="005B3148" w:rsidP="003232FB">
            <w:pPr>
              <w:spacing w:before="80" w:after="80"/>
              <w:jc w:val="center"/>
              <w:rPr>
                <w:b/>
                <w:sz w:val="26"/>
              </w:rPr>
            </w:pPr>
          </w:p>
          <w:p w:rsidR="005B3148" w:rsidRPr="00BD5B00" w:rsidRDefault="005B3148" w:rsidP="003232FB">
            <w:pPr>
              <w:tabs>
                <w:tab w:val="left" w:pos="801"/>
              </w:tabs>
              <w:spacing w:before="80" w:after="80"/>
              <w:rPr>
                <w:sz w:val="26"/>
              </w:rPr>
            </w:pPr>
            <w:r w:rsidRPr="00BD5B00">
              <w:rPr>
                <w:sz w:val="26"/>
              </w:rPr>
              <w:tab/>
            </w:r>
          </w:p>
          <w:p w:rsidR="005B3148" w:rsidRPr="00BD5B00" w:rsidRDefault="005B3148" w:rsidP="003232FB">
            <w:pPr>
              <w:spacing w:before="80" w:after="80"/>
              <w:jc w:val="center"/>
              <w:rPr>
                <w:i/>
                <w:sz w:val="26"/>
              </w:rPr>
            </w:pPr>
          </w:p>
          <w:p w:rsidR="005B3148" w:rsidRPr="00BD5B00" w:rsidRDefault="005B3148" w:rsidP="003232FB">
            <w:pPr>
              <w:spacing w:before="80" w:after="80"/>
              <w:rPr>
                <w:sz w:val="26"/>
              </w:rPr>
            </w:pPr>
          </w:p>
          <w:p w:rsidR="005B3148" w:rsidRPr="00A92E9B" w:rsidRDefault="005B3148" w:rsidP="003232FB">
            <w:pPr>
              <w:spacing w:before="80" w:after="80"/>
              <w:jc w:val="center"/>
              <w:rPr>
                <w:b/>
              </w:rPr>
            </w:pPr>
            <w:r w:rsidRPr="00A92E9B">
              <w:rPr>
                <w:b/>
              </w:rPr>
              <w:t>Nguyễn Văn Hùng</w:t>
            </w:r>
          </w:p>
          <w:p w:rsidR="005B3148" w:rsidRPr="00BD5B00" w:rsidRDefault="005B3148" w:rsidP="003232FB">
            <w:pPr>
              <w:tabs>
                <w:tab w:val="left" w:pos="540"/>
              </w:tabs>
              <w:rPr>
                <w:sz w:val="26"/>
              </w:rPr>
            </w:pPr>
            <w:r w:rsidRPr="00BD5B00">
              <w:rPr>
                <w:sz w:val="26"/>
              </w:rPr>
              <w:tab/>
            </w:r>
          </w:p>
        </w:tc>
      </w:tr>
    </w:tbl>
    <w:p w:rsidR="005B3148" w:rsidRPr="00BD5B00" w:rsidRDefault="005B3148" w:rsidP="005B3148">
      <w:pPr>
        <w:spacing w:before="80" w:after="80"/>
        <w:rPr>
          <w:sz w:val="26"/>
        </w:rPr>
      </w:pPr>
    </w:p>
    <w:p w:rsidR="005B3148" w:rsidRPr="002334B2" w:rsidRDefault="005B3148" w:rsidP="005B3148">
      <w:pPr>
        <w:spacing w:before="80" w:after="80"/>
        <w:rPr>
          <w:sz w:val="26"/>
        </w:rPr>
      </w:pPr>
    </w:p>
    <w:p w:rsidR="00062DBE" w:rsidRDefault="00062DBE"/>
    <w:sectPr w:rsidR="00062DBE" w:rsidSect="00E008B5">
      <w:headerReference w:type="default" r:id="rId12"/>
      <w:pgSz w:w="11907" w:h="16840" w:code="9"/>
      <w:pgMar w:top="1021" w:right="1021" w:bottom="1021"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5A" w:rsidRDefault="00FE1C5A">
      <w:r>
        <w:separator/>
      </w:r>
    </w:p>
  </w:endnote>
  <w:endnote w:type="continuationSeparator" w:id="0">
    <w:p w:rsidR="00FE1C5A" w:rsidRDefault="00FE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3D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CF" w:rsidRDefault="00BB10D9">
    <w:pPr>
      <w:pStyle w:val="Footer"/>
      <w:framePr w:wrap="around" w:vAnchor="text" w:hAnchor="margin" w:xAlign="right" w:y="1"/>
      <w:rPr>
        <w:rStyle w:val="PageNumber"/>
      </w:rPr>
    </w:pPr>
    <w:r>
      <w:rPr>
        <w:rStyle w:val="PageNumber"/>
      </w:rPr>
      <w:fldChar w:fldCharType="begin"/>
    </w:r>
    <w:r w:rsidR="003519F3">
      <w:rPr>
        <w:rStyle w:val="PageNumber"/>
      </w:rPr>
      <w:instrText xml:space="preserve">PAGE  </w:instrText>
    </w:r>
    <w:r>
      <w:rPr>
        <w:rStyle w:val="PageNumber"/>
      </w:rPr>
      <w:fldChar w:fldCharType="end"/>
    </w:r>
  </w:p>
  <w:p w:rsidR="006E20CF" w:rsidRDefault="00FE1C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CF" w:rsidRDefault="00FE1C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5A" w:rsidRDefault="00FE1C5A">
      <w:r>
        <w:separator/>
      </w:r>
    </w:p>
  </w:footnote>
  <w:footnote w:type="continuationSeparator" w:id="0">
    <w:p w:rsidR="00FE1C5A" w:rsidRDefault="00FE1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CF" w:rsidRDefault="00BB10D9">
    <w:pPr>
      <w:pStyle w:val="Header"/>
      <w:framePr w:wrap="around" w:vAnchor="text" w:hAnchor="margin" w:xAlign="center" w:y="1"/>
      <w:rPr>
        <w:rStyle w:val="PageNumber"/>
      </w:rPr>
    </w:pPr>
    <w:r>
      <w:rPr>
        <w:rStyle w:val="PageNumber"/>
      </w:rPr>
      <w:fldChar w:fldCharType="begin"/>
    </w:r>
    <w:r w:rsidR="003519F3">
      <w:rPr>
        <w:rStyle w:val="PageNumber"/>
      </w:rPr>
      <w:instrText xml:space="preserve">PAGE  </w:instrText>
    </w:r>
    <w:r>
      <w:rPr>
        <w:rStyle w:val="PageNumber"/>
      </w:rPr>
      <w:fldChar w:fldCharType="end"/>
    </w:r>
  </w:p>
  <w:p w:rsidR="006E20CF" w:rsidRDefault="00FE1C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B5" w:rsidRPr="00C3056F" w:rsidRDefault="003519F3">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F" w:rsidRDefault="00BB10D9">
    <w:pPr>
      <w:pStyle w:val="Header"/>
      <w:jc w:val="center"/>
    </w:pPr>
    <w:r>
      <w:fldChar w:fldCharType="begin"/>
    </w:r>
    <w:r w:rsidR="003519F3">
      <w:instrText xml:space="preserve"> PAGE   \* MERGEFORMAT </w:instrText>
    </w:r>
    <w:r>
      <w:fldChar w:fldCharType="separate"/>
    </w:r>
    <w:r w:rsidR="00B4192A">
      <w:rPr>
        <w:noProof/>
      </w:rPr>
      <w:t>5</w:t>
    </w:r>
    <w:r>
      <w:rPr>
        <w:noProof/>
      </w:rPr>
      <w:fldChar w:fldCharType="end"/>
    </w:r>
  </w:p>
  <w:p w:rsidR="00C3056F" w:rsidRPr="00C3056F" w:rsidRDefault="00FE1C5A" w:rsidP="00C3056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45"/>
    <w:rsid w:val="00042B19"/>
    <w:rsid w:val="00062DBE"/>
    <w:rsid w:val="00143F82"/>
    <w:rsid w:val="00194D87"/>
    <w:rsid w:val="00195AE0"/>
    <w:rsid w:val="00215CC5"/>
    <w:rsid w:val="002353CA"/>
    <w:rsid w:val="003519F3"/>
    <w:rsid w:val="003B5949"/>
    <w:rsid w:val="003D0CDC"/>
    <w:rsid w:val="00423E87"/>
    <w:rsid w:val="005B3148"/>
    <w:rsid w:val="005D4066"/>
    <w:rsid w:val="005F7F55"/>
    <w:rsid w:val="006B04A5"/>
    <w:rsid w:val="006D718B"/>
    <w:rsid w:val="00704145"/>
    <w:rsid w:val="0074127A"/>
    <w:rsid w:val="007641BA"/>
    <w:rsid w:val="0077106B"/>
    <w:rsid w:val="00780429"/>
    <w:rsid w:val="00787458"/>
    <w:rsid w:val="007939CB"/>
    <w:rsid w:val="007C6BAA"/>
    <w:rsid w:val="007D2D69"/>
    <w:rsid w:val="008C0B2C"/>
    <w:rsid w:val="00916079"/>
    <w:rsid w:val="009A1AF9"/>
    <w:rsid w:val="00A22040"/>
    <w:rsid w:val="00A60AB6"/>
    <w:rsid w:val="00A96283"/>
    <w:rsid w:val="00AC5955"/>
    <w:rsid w:val="00AD25F4"/>
    <w:rsid w:val="00B05AD8"/>
    <w:rsid w:val="00B4192A"/>
    <w:rsid w:val="00B42DB0"/>
    <w:rsid w:val="00B4336B"/>
    <w:rsid w:val="00B604F6"/>
    <w:rsid w:val="00B9764D"/>
    <w:rsid w:val="00BB10D9"/>
    <w:rsid w:val="00BF41FB"/>
    <w:rsid w:val="00C376EE"/>
    <w:rsid w:val="00C46997"/>
    <w:rsid w:val="00C673C2"/>
    <w:rsid w:val="00D06F96"/>
    <w:rsid w:val="00D12B76"/>
    <w:rsid w:val="00D65679"/>
    <w:rsid w:val="00D8254B"/>
    <w:rsid w:val="00DE598D"/>
    <w:rsid w:val="00E17AF0"/>
    <w:rsid w:val="00EF5FBA"/>
    <w:rsid w:val="00F33D27"/>
    <w:rsid w:val="00F445BF"/>
    <w:rsid w:val="00FE106C"/>
    <w:rsid w:val="00FE1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45"/>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4145"/>
    <w:pPr>
      <w:tabs>
        <w:tab w:val="center" w:pos="4320"/>
        <w:tab w:val="right" w:pos="8640"/>
      </w:tabs>
    </w:pPr>
  </w:style>
  <w:style w:type="character" w:customStyle="1" w:styleId="FooterChar">
    <w:name w:val="Footer Char"/>
    <w:basedOn w:val="DefaultParagraphFont"/>
    <w:link w:val="Footer"/>
    <w:uiPriority w:val="99"/>
    <w:rsid w:val="00704145"/>
    <w:rPr>
      <w:rFonts w:eastAsia="Times New Roman" w:cs="Times New Roman"/>
      <w:sz w:val="28"/>
      <w:szCs w:val="28"/>
    </w:rPr>
  </w:style>
  <w:style w:type="character" w:styleId="PageNumber">
    <w:name w:val="page number"/>
    <w:basedOn w:val="DefaultParagraphFont"/>
    <w:rsid w:val="00704145"/>
  </w:style>
  <w:style w:type="paragraph" w:styleId="Header">
    <w:name w:val="header"/>
    <w:basedOn w:val="Normal"/>
    <w:link w:val="HeaderChar"/>
    <w:uiPriority w:val="99"/>
    <w:rsid w:val="00704145"/>
    <w:pPr>
      <w:tabs>
        <w:tab w:val="center" w:pos="4320"/>
        <w:tab w:val="right" w:pos="8640"/>
      </w:tabs>
    </w:pPr>
  </w:style>
  <w:style w:type="character" w:customStyle="1" w:styleId="HeaderChar">
    <w:name w:val="Header Char"/>
    <w:basedOn w:val="DefaultParagraphFont"/>
    <w:link w:val="Header"/>
    <w:uiPriority w:val="99"/>
    <w:rsid w:val="00704145"/>
    <w:rPr>
      <w:rFonts w:eastAsia="Times New Roman" w:cs="Times New Roman"/>
      <w:sz w:val="28"/>
      <w:szCs w:val="28"/>
    </w:rPr>
  </w:style>
  <w:style w:type="paragraph" w:styleId="NormalWeb">
    <w:name w:val="Normal (Web)"/>
    <w:basedOn w:val="Normal"/>
    <w:uiPriority w:val="99"/>
    <w:rsid w:val="005B3148"/>
    <w:pPr>
      <w:spacing w:before="100" w:beforeAutospacing="1" w:after="100" w:afterAutospacing="1"/>
    </w:pPr>
    <w:rPr>
      <w:rFonts w:eastAsia="SimSun"/>
      <w:sz w:val="24"/>
      <w:szCs w:val="24"/>
      <w:lang w:eastAsia="zh-CN"/>
    </w:rPr>
  </w:style>
  <w:style w:type="paragraph" w:styleId="ListParagraph">
    <w:name w:val="List Paragraph"/>
    <w:basedOn w:val="Normal"/>
    <w:uiPriority w:val="34"/>
    <w:qFormat/>
    <w:rsid w:val="00D06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45"/>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4145"/>
    <w:pPr>
      <w:tabs>
        <w:tab w:val="center" w:pos="4320"/>
        <w:tab w:val="right" w:pos="8640"/>
      </w:tabs>
    </w:pPr>
  </w:style>
  <w:style w:type="character" w:customStyle="1" w:styleId="FooterChar">
    <w:name w:val="Footer Char"/>
    <w:basedOn w:val="DefaultParagraphFont"/>
    <w:link w:val="Footer"/>
    <w:uiPriority w:val="99"/>
    <w:rsid w:val="00704145"/>
    <w:rPr>
      <w:rFonts w:eastAsia="Times New Roman" w:cs="Times New Roman"/>
      <w:sz w:val="28"/>
      <w:szCs w:val="28"/>
    </w:rPr>
  </w:style>
  <w:style w:type="character" w:styleId="PageNumber">
    <w:name w:val="page number"/>
    <w:basedOn w:val="DefaultParagraphFont"/>
    <w:rsid w:val="00704145"/>
  </w:style>
  <w:style w:type="paragraph" w:styleId="Header">
    <w:name w:val="header"/>
    <w:basedOn w:val="Normal"/>
    <w:link w:val="HeaderChar"/>
    <w:uiPriority w:val="99"/>
    <w:rsid w:val="00704145"/>
    <w:pPr>
      <w:tabs>
        <w:tab w:val="center" w:pos="4320"/>
        <w:tab w:val="right" w:pos="8640"/>
      </w:tabs>
    </w:pPr>
  </w:style>
  <w:style w:type="character" w:customStyle="1" w:styleId="HeaderChar">
    <w:name w:val="Header Char"/>
    <w:basedOn w:val="DefaultParagraphFont"/>
    <w:link w:val="Header"/>
    <w:uiPriority w:val="99"/>
    <w:rsid w:val="00704145"/>
    <w:rPr>
      <w:rFonts w:eastAsia="Times New Roman" w:cs="Times New Roman"/>
      <w:sz w:val="28"/>
      <w:szCs w:val="28"/>
    </w:rPr>
  </w:style>
  <w:style w:type="paragraph" w:styleId="NormalWeb">
    <w:name w:val="Normal (Web)"/>
    <w:basedOn w:val="Normal"/>
    <w:uiPriority w:val="99"/>
    <w:rsid w:val="005B3148"/>
    <w:pPr>
      <w:spacing w:before="100" w:beforeAutospacing="1" w:after="100" w:afterAutospacing="1"/>
    </w:pPr>
    <w:rPr>
      <w:rFonts w:eastAsia="SimSun"/>
      <w:sz w:val="24"/>
      <w:szCs w:val="24"/>
      <w:lang w:eastAsia="zh-CN"/>
    </w:rPr>
  </w:style>
  <w:style w:type="paragraph" w:styleId="ListParagraph">
    <w:name w:val="List Paragraph"/>
    <w:basedOn w:val="Normal"/>
    <w:uiPriority w:val="34"/>
    <w:qFormat/>
    <w:rsid w:val="00D0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dau-tu/nghi-dinh-68-2017-nd-cp-quan-ly-phat-trien-cum-cong-nghiep-350203.aspx"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ComPuTer</cp:lastModifiedBy>
  <cp:revision>3</cp:revision>
  <dcterms:created xsi:type="dcterms:W3CDTF">2020-07-22T09:20:00Z</dcterms:created>
  <dcterms:modified xsi:type="dcterms:W3CDTF">2020-07-22T10:34:00Z</dcterms:modified>
</cp:coreProperties>
</file>